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25EC" w14:textId="77777777" w:rsidR="004B7FF6" w:rsidRDefault="004B7FF6" w:rsidP="004D1758">
      <w:pPr>
        <w:spacing w:after="120" w:line="240" w:lineRule="exact"/>
        <w:ind w:left="5387"/>
        <w:jc w:val="center"/>
      </w:pPr>
      <w:r>
        <w:t>ПРИЛОЖЕНИЕ</w:t>
      </w:r>
    </w:p>
    <w:p w14:paraId="45C0A294" w14:textId="4725B64A" w:rsidR="004B7FF6" w:rsidRDefault="004B7FF6" w:rsidP="004D1758">
      <w:pPr>
        <w:spacing w:after="120" w:line="240" w:lineRule="exact"/>
        <w:ind w:left="5387"/>
        <w:jc w:val="center"/>
      </w:pPr>
      <w:r>
        <w:t xml:space="preserve">к постановлению </w:t>
      </w:r>
      <w:r w:rsidR="00CF52D2">
        <w:br/>
      </w:r>
      <w:r>
        <w:t>Губернатора Хабаровского края</w:t>
      </w:r>
    </w:p>
    <w:p w14:paraId="0A29EB6D" w14:textId="5A814BD2" w:rsidR="004B7FF6" w:rsidRPr="006A4CB2" w:rsidRDefault="004B7FF6" w:rsidP="004D1758">
      <w:pPr>
        <w:spacing w:after="120" w:line="240" w:lineRule="exact"/>
        <w:ind w:left="5387"/>
        <w:jc w:val="center"/>
      </w:pPr>
      <w:r>
        <w:t>от</w:t>
      </w:r>
      <w:r w:rsidR="006A4CB2">
        <w:t xml:space="preserve"> 31 августа 2022 г. № 84</w:t>
      </w:r>
    </w:p>
    <w:p w14:paraId="0539580B" w14:textId="77777777" w:rsidR="004B7FF6" w:rsidRPr="006A4CB2" w:rsidRDefault="004B7FF6" w:rsidP="004D1758">
      <w:pPr>
        <w:spacing w:after="120" w:line="240" w:lineRule="exact"/>
        <w:ind w:left="5387"/>
        <w:jc w:val="center"/>
      </w:pPr>
    </w:p>
    <w:p w14:paraId="03F34E41" w14:textId="54E5E35E" w:rsidR="004D1758" w:rsidRDefault="006E1D19" w:rsidP="004D1758">
      <w:pPr>
        <w:spacing w:after="120" w:line="240" w:lineRule="exact"/>
        <w:ind w:left="5387"/>
        <w:jc w:val="center"/>
      </w:pPr>
      <w:r>
        <w:t>"</w:t>
      </w:r>
      <w:r w:rsidR="004D1758">
        <w:t>УТВЕРЖДЕНО</w:t>
      </w:r>
    </w:p>
    <w:p w14:paraId="280DC631" w14:textId="0CCF07E8" w:rsidR="004D1758" w:rsidRDefault="004D1758" w:rsidP="004D1758">
      <w:pPr>
        <w:spacing w:after="0" w:line="240" w:lineRule="exact"/>
        <w:ind w:left="5387"/>
        <w:jc w:val="center"/>
      </w:pPr>
      <w:r>
        <w:t xml:space="preserve">постановлением </w:t>
      </w:r>
      <w:r w:rsidR="00CF52D2">
        <w:br/>
      </w:r>
      <w:r>
        <w:t xml:space="preserve">Губернатора Хабаровского края </w:t>
      </w:r>
    </w:p>
    <w:p w14:paraId="33791095" w14:textId="77777777" w:rsidR="004D1758" w:rsidRDefault="004D1758" w:rsidP="004D1758">
      <w:pPr>
        <w:spacing w:before="120" w:after="0" w:line="240" w:lineRule="exact"/>
        <w:ind w:left="5387"/>
        <w:jc w:val="center"/>
      </w:pPr>
      <w:r>
        <w:t>от 4 февраля 2003 г. № 36</w:t>
      </w:r>
    </w:p>
    <w:p w14:paraId="467DE23F" w14:textId="77777777" w:rsidR="004B7FF6" w:rsidRDefault="004B7FF6" w:rsidP="00F624BC">
      <w:pPr>
        <w:spacing w:line="240" w:lineRule="auto"/>
        <w:contextualSpacing/>
        <w:jc w:val="center"/>
      </w:pPr>
    </w:p>
    <w:p w14:paraId="665D549D" w14:textId="77777777" w:rsidR="004B7FF6" w:rsidRDefault="004B7FF6" w:rsidP="00F624BC">
      <w:pPr>
        <w:spacing w:line="240" w:lineRule="auto"/>
        <w:contextualSpacing/>
        <w:jc w:val="center"/>
      </w:pPr>
    </w:p>
    <w:p w14:paraId="2584010D" w14:textId="77777777" w:rsidR="004B7FF6" w:rsidRDefault="00F624BC" w:rsidP="004B7FF6">
      <w:pPr>
        <w:spacing w:after="120" w:line="240" w:lineRule="auto"/>
        <w:contextualSpacing/>
        <w:jc w:val="center"/>
      </w:pPr>
      <w:r w:rsidRPr="00F624BC">
        <w:t>ПОЛОЖЕНИЕ</w:t>
      </w:r>
    </w:p>
    <w:p w14:paraId="5429066B" w14:textId="77777777" w:rsidR="00F624BC" w:rsidRDefault="00F624BC" w:rsidP="004B7FF6">
      <w:pPr>
        <w:spacing w:after="120" w:line="240" w:lineRule="auto"/>
        <w:contextualSpacing/>
        <w:jc w:val="center"/>
      </w:pPr>
      <w:r w:rsidRPr="00F624BC">
        <w:t xml:space="preserve">о премиях </w:t>
      </w:r>
      <w:r>
        <w:t>Г</w:t>
      </w:r>
      <w:r w:rsidRPr="00F624BC">
        <w:t xml:space="preserve">убернатора </w:t>
      </w:r>
      <w:r>
        <w:t>Х</w:t>
      </w:r>
      <w:r w:rsidRPr="00F624BC">
        <w:t xml:space="preserve">абаровского края </w:t>
      </w:r>
    </w:p>
    <w:p w14:paraId="44E827A3" w14:textId="77777777" w:rsidR="00F240F3" w:rsidRDefault="00F624BC" w:rsidP="00F624BC">
      <w:pPr>
        <w:spacing w:after="0" w:line="240" w:lineRule="exact"/>
        <w:contextualSpacing/>
        <w:jc w:val="center"/>
      </w:pPr>
      <w:r w:rsidRPr="00F624BC">
        <w:t>в области молодежной политики</w:t>
      </w:r>
    </w:p>
    <w:p w14:paraId="19458038" w14:textId="77777777" w:rsidR="003A068E" w:rsidRDefault="003A068E" w:rsidP="00F624BC">
      <w:pPr>
        <w:spacing w:after="0" w:line="240" w:lineRule="exact"/>
        <w:contextualSpacing/>
        <w:jc w:val="center"/>
      </w:pPr>
    </w:p>
    <w:p w14:paraId="1A549C51" w14:textId="77777777" w:rsidR="003A068E" w:rsidRDefault="003A068E" w:rsidP="00F624BC">
      <w:pPr>
        <w:spacing w:after="0" w:line="240" w:lineRule="exact"/>
        <w:contextualSpacing/>
        <w:jc w:val="center"/>
      </w:pPr>
    </w:p>
    <w:p w14:paraId="3AFD9D34" w14:textId="77777777" w:rsidR="002249A5" w:rsidRDefault="00F624BC" w:rsidP="00F624BC">
      <w:pPr>
        <w:pStyle w:val="a3"/>
        <w:spacing w:before="160" w:line="240" w:lineRule="auto"/>
        <w:contextualSpacing w:val="0"/>
      </w:pPr>
      <w:r>
        <w:t>1. </w:t>
      </w:r>
      <w:r w:rsidR="001F7417">
        <w:t>Общие положения</w:t>
      </w:r>
    </w:p>
    <w:p w14:paraId="2E849C33" w14:textId="77777777" w:rsidR="001F7417" w:rsidRDefault="001F7417" w:rsidP="00F624BC">
      <w:pPr>
        <w:pStyle w:val="a3"/>
        <w:spacing w:after="0" w:line="240" w:lineRule="auto"/>
        <w:ind w:left="0" w:firstLine="709"/>
        <w:jc w:val="both"/>
      </w:pPr>
      <w:r w:rsidRPr="001F7417">
        <w:t>1.1.</w:t>
      </w:r>
      <w:r w:rsidR="00461FCB">
        <w:t> </w:t>
      </w:r>
      <w:r w:rsidRPr="001F7417">
        <w:t xml:space="preserve">Премии Губернатора Хабаровского края в области молодежной политики (далее </w:t>
      </w:r>
      <w:r>
        <w:t>–</w:t>
      </w:r>
      <w:r w:rsidRPr="001F7417">
        <w:t xml:space="preserve"> краевые премии) учреждаются в целях государственной поддержки и дополнительного стимулирования деятельности граждан</w:t>
      </w:r>
      <w:r w:rsidR="00D74B91">
        <w:t>,</w:t>
      </w:r>
      <w:r w:rsidRPr="001F7417">
        <w:t xml:space="preserve"> принимающих активное участие в реализации основных направлений молодежной политики</w:t>
      </w:r>
      <w:r>
        <w:t xml:space="preserve"> на территории Хабаровского края (далее</w:t>
      </w:r>
      <w:r w:rsidR="002C76F9">
        <w:t xml:space="preserve"> также </w:t>
      </w:r>
      <w:r>
        <w:t>– край)</w:t>
      </w:r>
      <w:r w:rsidRPr="001F7417">
        <w:t>.</w:t>
      </w:r>
    </w:p>
    <w:p w14:paraId="30690EDE" w14:textId="77777777" w:rsidR="001F7417" w:rsidRDefault="001F7417" w:rsidP="001F7417">
      <w:pPr>
        <w:pStyle w:val="a3"/>
        <w:spacing w:after="0" w:line="240" w:lineRule="auto"/>
        <w:ind w:left="0" w:firstLine="709"/>
        <w:jc w:val="both"/>
      </w:pPr>
      <w:r w:rsidRPr="001F7417">
        <w:t>1.2.</w:t>
      </w:r>
      <w:r w:rsidR="00461FCB">
        <w:t> </w:t>
      </w:r>
      <w:r w:rsidRPr="001F7417">
        <w:t xml:space="preserve">Ежегодно вручаются </w:t>
      </w:r>
      <w:r>
        <w:t>пять</w:t>
      </w:r>
      <w:r w:rsidRPr="001F7417">
        <w:t xml:space="preserve"> краевых премий, размер которых до удержания налога на доходы физических лиц составляет </w:t>
      </w:r>
      <w:r>
        <w:t>50</w:t>
      </w:r>
      <w:r w:rsidRPr="001F7417">
        <w:t xml:space="preserve"> тыс. (</w:t>
      </w:r>
      <w:r>
        <w:t>пятьдесят</w:t>
      </w:r>
      <w:r w:rsidRPr="001F7417">
        <w:t xml:space="preserve"> тысяч) рублей.</w:t>
      </w:r>
    </w:p>
    <w:p w14:paraId="496C3948" w14:textId="474C77D5" w:rsidR="00C96950" w:rsidRDefault="001F7417" w:rsidP="001F7417">
      <w:pPr>
        <w:pStyle w:val="a3"/>
        <w:spacing w:after="0" w:line="240" w:lineRule="auto"/>
        <w:ind w:left="0" w:firstLine="709"/>
        <w:jc w:val="both"/>
      </w:pPr>
      <w:r w:rsidRPr="001F7417">
        <w:t>1.3.</w:t>
      </w:r>
      <w:r w:rsidR="00461FCB">
        <w:t> </w:t>
      </w:r>
      <w:r w:rsidRPr="001F7417">
        <w:t>При</w:t>
      </w:r>
      <w:r w:rsidR="00461FCB">
        <w:t>своение звания лауреата</w:t>
      </w:r>
      <w:r w:rsidRPr="001F7417">
        <w:t xml:space="preserve"> краевой премии про</w:t>
      </w:r>
      <w:r w:rsidR="00C96950">
        <w:t>из</w:t>
      </w:r>
      <w:r w:rsidRPr="001F7417">
        <w:t>водится ежегодно распоряжением Губернатора края на основании рекомендаций экспертного совета по рассмотрению заявок</w:t>
      </w:r>
      <w:r w:rsidR="00C96950">
        <w:t xml:space="preserve"> на соискание премий</w:t>
      </w:r>
      <w:r w:rsidRPr="001F7417">
        <w:t xml:space="preserve"> Губернатора Хабаровского края в области </w:t>
      </w:r>
      <w:r w:rsidR="00C96950">
        <w:t>молодежной политики</w:t>
      </w:r>
      <w:r w:rsidRPr="001F7417">
        <w:t xml:space="preserve"> (далее </w:t>
      </w:r>
      <w:r w:rsidR="00C96950">
        <w:t>–</w:t>
      </w:r>
      <w:r w:rsidRPr="001F7417">
        <w:t xml:space="preserve"> </w:t>
      </w:r>
      <w:r w:rsidR="00C96950">
        <w:t>экспертный совет</w:t>
      </w:r>
      <w:r w:rsidR="00F92128">
        <w:t xml:space="preserve"> и заявки соответственно</w:t>
      </w:r>
      <w:r w:rsidR="00C96950">
        <w:t>).</w:t>
      </w:r>
    </w:p>
    <w:p w14:paraId="57DE68CE" w14:textId="77777777" w:rsidR="00461FCB" w:rsidRDefault="00461FCB" w:rsidP="001F7417">
      <w:pPr>
        <w:pStyle w:val="a3"/>
        <w:spacing w:after="0" w:line="240" w:lineRule="auto"/>
        <w:ind w:left="0" w:firstLine="709"/>
        <w:jc w:val="both"/>
      </w:pPr>
      <w:r w:rsidRPr="00461FCB">
        <w:t>1.</w:t>
      </w:r>
      <w:r w:rsidR="00380AD4">
        <w:t>4</w:t>
      </w:r>
      <w:r w:rsidRPr="00461FCB">
        <w:t>.</w:t>
      </w:r>
      <w:r>
        <w:t> </w:t>
      </w:r>
      <w:r w:rsidRPr="00461FCB">
        <w:t>Присуждение краевой премии производится независимо от получения лауреатом краевой премии других видов поощрений, награждений и выплат.</w:t>
      </w:r>
    </w:p>
    <w:p w14:paraId="0A678506" w14:textId="0E35156D" w:rsidR="001B53AE" w:rsidRPr="000774C2" w:rsidRDefault="001B53AE" w:rsidP="001F7417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1B53AE">
        <w:t>1.</w:t>
      </w:r>
      <w:r w:rsidR="00380AD4">
        <w:t>5</w:t>
      </w:r>
      <w:r w:rsidRPr="001B53AE">
        <w:t>.</w:t>
      </w:r>
      <w:r>
        <w:t> </w:t>
      </w:r>
      <w:r w:rsidRPr="001B53AE">
        <w:t xml:space="preserve">Повторное присуждение краевой премии </w:t>
      </w:r>
      <w:r w:rsidR="00407214">
        <w:t xml:space="preserve">одному лицу </w:t>
      </w:r>
      <w:r w:rsidR="005647D0">
        <w:t>может быть</w:t>
      </w:r>
      <w:r w:rsidRPr="001B53AE">
        <w:t xml:space="preserve"> осуществл</w:t>
      </w:r>
      <w:r w:rsidR="005647D0">
        <w:t>ено</w:t>
      </w:r>
      <w:r w:rsidRPr="001B53AE">
        <w:t xml:space="preserve"> не ранее чем через три года после предыдущего присуждения краевой премии данному</w:t>
      </w:r>
      <w:r w:rsidR="000774C2">
        <w:t xml:space="preserve"> л</w:t>
      </w:r>
      <w:r w:rsidR="000774C2" w:rsidRPr="000774C2">
        <w:rPr>
          <w:color w:val="auto"/>
        </w:rPr>
        <w:t>ицу.</w:t>
      </w:r>
    </w:p>
    <w:p w14:paraId="4066F705" w14:textId="451B98E8" w:rsidR="00C335D1" w:rsidRPr="00425A07" w:rsidRDefault="002C76F9" w:rsidP="00F624BC">
      <w:pPr>
        <w:pStyle w:val="a3"/>
        <w:spacing w:before="160" w:line="240" w:lineRule="auto"/>
        <w:contextualSpacing w:val="0"/>
        <w:rPr>
          <w:color w:val="auto"/>
        </w:rPr>
      </w:pPr>
      <w:r>
        <w:rPr>
          <w:color w:val="auto"/>
        </w:rPr>
        <w:t xml:space="preserve">2. </w:t>
      </w:r>
      <w:r w:rsidR="001D7FAC">
        <w:rPr>
          <w:color w:val="auto"/>
        </w:rPr>
        <w:t>Порядок формирования и организации деятельно</w:t>
      </w:r>
      <w:r w:rsidR="003105D7">
        <w:rPr>
          <w:color w:val="auto"/>
        </w:rPr>
        <w:t>сти</w:t>
      </w:r>
      <w:r w:rsidR="001D7FAC">
        <w:rPr>
          <w:color w:val="auto"/>
        </w:rPr>
        <w:t xml:space="preserve"> экспертного</w:t>
      </w:r>
      <w:r w:rsidR="00C335D1" w:rsidRPr="00425A07">
        <w:rPr>
          <w:color w:val="auto"/>
        </w:rPr>
        <w:t xml:space="preserve"> совет</w:t>
      </w:r>
      <w:r w:rsidR="001D7FAC">
        <w:rPr>
          <w:color w:val="auto"/>
        </w:rPr>
        <w:t>а</w:t>
      </w:r>
      <w:r w:rsidR="00DB4245" w:rsidRPr="00425A07">
        <w:rPr>
          <w:color w:val="auto"/>
        </w:rPr>
        <w:t xml:space="preserve"> </w:t>
      </w:r>
    </w:p>
    <w:p w14:paraId="0655FFA2" w14:textId="018E7F10" w:rsidR="00407214" w:rsidRDefault="002C76F9" w:rsidP="00F92128">
      <w:pPr>
        <w:pStyle w:val="a3"/>
        <w:spacing w:after="0" w:line="240" w:lineRule="auto"/>
        <w:ind w:left="0" w:firstLine="709"/>
        <w:jc w:val="both"/>
      </w:pPr>
      <w:r>
        <w:t xml:space="preserve">2.1. </w:t>
      </w:r>
      <w:r w:rsidR="0042651E" w:rsidRPr="00425A07">
        <w:t xml:space="preserve">Ежегодно в срок до </w:t>
      </w:r>
      <w:r w:rsidR="005D740D">
        <w:t>1</w:t>
      </w:r>
      <w:r w:rsidR="0042651E" w:rsidRPr="00425A07">
        <w:t xml:space="preserve"> апреля </w:t>
      </w:r>
      <w:r>
        <w:t xml:space="preserve">года </w:t>
      </w:r>
      <w:r w:rsidR="00407214">
        <w:t xml:space="preserve">комитетом </w:t>
      </w:r>
      <w:r w:rsidR="00407214" w:rsidRPr="00425A07">
        <w:t>по делам молодежи Правительства Хабаровского края (далее</w:t>
      </w:r>
      <w:r w:rsidR="005F40FD">
        <w:t xml:space="preserve"> </w:t>
      </w:r>
      <w:r w:rsidR="00407214">
        <w:t xml:space="preserve">– комитет) </w:t>
      </w:r>
      <w:r w:rsidR="00407214" w:rsidRPr="00425A07">
        <w:t>утверждается</w:t>
      </w:r>
      <w:r w:rsidR="00407214">
        <w:t xml:space="preserve"> </w:t>
      </w:r>
      <w:r w:rsidR="00407214" w:rsidRPr="00425A07">
        <w:t>состав</w:t>
      </w:r>
      <w:r w:rsidR="00407214" w:rsidRPr="00407214">
        <w:t xml:space="preserve"> </w:t>
      </w:r>
      <w:r w:rsidR="00407214">
        <w:t>экспертного</w:t>
      </w:r>
      <w:r w:rsidR="00407214" w:rsidRPr="00425A07">
        <w:t xml:space="preserve"> совет</w:t>
      </w:r>
      <w:r w:rsidR="00407214">
        <w:t>а.</w:t>
      </w:r>
    </w:p>
    <w:p w14:paraId="509B12BD" w14:textId="451995A4" w:rsidR="00C335D1" w:rsidRDefault="00485AEB" w:rsidP="001F7417">
      <w:pPr>
        <w:pStyle w:val="a3"/>
        <w:spacing w:after="0" w:line="240" w:lineRule="auto"/>
        <w:ind w:left="0" w:firstLine="709"/>
        <w:jc w:val="both"/>
      </w:pPr>
      <w:r>
        <w:t>2.</w:t>
      </w:r>
      <w:r w:rsidR="005F40FD">
        <w:t>2</w:t>
      </w:r>
      <w:r>
        <w:t xml:space="preserve">. </w:t>
      </w:r>
      <w:r w:rsidR="00C335D1" w:rsidRPr="00C335D1">
        <w:t>Экспертный совет состоит из председателя экспертного совета, заместителя председателя экспертного совета, секретаря экспертного совета и иных членов экспертного совета.</w:t>
      </w:r>
    </w:p>
    <w:p w14:paraId="682AC256" w14:textId="62376AB3" w:rsidR="00874DBC" w:rsidRDefault="008E648D" w:rsidP="001F7417">
      <w:pPr>
        <w:pStyle w:val="a3"/>
        <w:spacing w:after="0" w:line="240" w:lineRule="auto"/>
        <w:ind w:left="0" w:firstLine="709"/>
        <w:jc w:val="both"/>
      </w:pPr>
      <w:r w:rsidRPr="008E648D">
        <w:lastRenderedPageBreak/>
        <w:t>Членами экспертного совета могут являться</w:t>
      </w:r>
      <w:r>
        <w:t xml:space="preserve"> </w:t>
      </w:r>
      <w:r w:rsidRPr="008E648D">
        <w:t xml:space="preserve">представители </w:t>
      </w:r>
      <w:r w:rsidR="00F34888">
        <w:t>исполнительных органов</w:t>
      </w:r>
      <w:r w:rsidRPr="008E648D">
        <w:t xml:space="preserve"> края, а также по сог</w:t>
      </w:r>
      <w:r w:rsidR="00485AEB">
        <w:t xml:space="preserve">ласованию представители научных и </w:t>
      </w:r>
      <w:r w:rsidRPr="008E648D">
        <w:t>образовательных организаций, организаций культуры, общественных объединений</w:t>
      </w:r>
      <w:r w:rsidR="00B5131B">
        <w:t>,</w:t>
      </w:r>
      <w:r w:rsidR="00485AEB">
        <w:t xml:space="preserve"> осуществляющих </w:t>
      </w:r>
      <w:r w:rsidR="00407214">
        <w:t>работу с детьми и молодежью</w:t>
      </w:r>
      <w:r w:rsidR="00485AEB">
        <w:t xml:space="preserve"> на территории края,</w:t>
      </w:r>
      <w:r w:rsidR="00B5131B">
        <w:t xml:space="preserve"> члены общественного совета при комитете</w:t>
      </w:r>
      <w:r w:rsidRPr="008E648D">
        <w:t>.</w:t>
      </w:r>
    </w:p>
    <w:p w14:paraId="4B6E49BD" w14:textId="77777777" w:rsidR="008E648D" w:rsidRDefault="008E648D" w:rsidP="001F7417">
      <w:pPr>
        <w:pStyle w:val="a3"/>
        <w:spacing w:after="0" w:line="240" w:lineRule="auto"/>
        <w:ind w:left="0" w:firstLine="709"/>
        <w:jc w:val="both"/>
      </w:pPr>
      <w:r w:rsidRPr="008E648D">
        <w:t>Члены экспертного совета принимают участие в работе экспертного совета на общественных началах.</w:t>
      </w:r>
    </w:p>
    <w:p w14:paraId="610FB219" w14:textId="5859924D" w:rsidR="008E648D" w:rsidRDefault="008F65A9" w:rsidP="008E648D">
      <w:pPr>
        <w:pStyle w:val="a3"/>
        <w:spacing w:after="0" w:line="240" w:lineRule="auto"/>
        <w:ind w:left="0" w:firstLine="709"/>
        <w:jc w:val="both"/>
      </w:pPr>
      <w:r>
        <w:t>2.</w:t>
      </w:r>
      <w:r w:rsidR="005F40FD">
        <w:t>3</w:t>
      </w:r>
      <w:r>
        <w:t xml:space="preserve">. </w:t>
      </w:r>
      <w:r w:rsidR="008E648D">
        <w:t>Председатель экспертного совета:</w:t>
      </w:r>
    </w:p>
    <w:p w14:paraId="32304C23" w14:textId="59216A16" w:rsidR="008E648D" w:rsidRDefault="00070AF5" w:rsidP="008E648D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8E648D">
        <w:t>осуществляет руководство деятельностью экспертного совета;</w:t>
      </w:r>
    </w:p>
    <w:p w14:paraId="01E5B981" w14:textId="380455AC" w:rsidR="00AD7D07" w:rsidRDefault="00AD7D07" w:rsidP="008E648D">
      <w:pPr>
        <w:pStyle w:val="a3"/>
        <w:spacing w:after="0" w:line="240" w:lineRule="auto"/>
        <w:ind w:left="0" w:firstLine="709"/>
        <w:jc w:val="both"/>
      </w:pPr>
      <w:r>
        <w:t xml:space="preserve">- определяет </w:t>
      </w:r>
      <w:r>
        <w:rPr>
          <w:color w:val="auto"/>
        </w:rPr>
        <w:t xml:space="preserve">форму, </w:t>
      </w:r>
      <w:r w:rsidR="008F65A9">
        <w:rPr>
          <w:color w:val="auto"/>
        </w:rPr>
        <w:t xml:space="preserve">а также </w:t>
      </w:r>
      <w:r>
        <w:rPr>
          <w:color w:val="auto"/>
        </w:rPr>
        <w:t>дату, время</w:t>
      </w:r>
      <w:r w:rsidRPr="002D713E">
        <w:rPr>
          <w:color w:val="auto"/>
        </w:rPr>
        <w:t xml:space="preserve"> и мест</w:t>
      </w:r>
      <w:r>
        <w:rPr>
          <w:color w:val="auto"/>
        </w:rPr>
        <w:t>о (для очной формы)</w:t>
      </w:r>
      <w:r w:rsidR="00F74E97">
        <w:rPr>
          <w:color w:val="auto"/>
        </w:rPr>
        <w:t xml:space="preserve"> заседания экспертного совета;</w:t>
      </w:r>
    </w:p>
    <w:p w14:paraId="650A34B8" w14:textId="1550A229" w:rsidR="008E648D" w:rsidRDefault="00070AF5" w:rsidP="008E648D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8E648D">
        <w:t>определяет порядок рассмотрения вопросов на заседании экспертного совета;</w:t>
      </w:r>
    </w:p>
    <w:p w14:paraId="53957327" w14:textId="2F35250E" w:rsidR="008E648D" w:rsidRDefault="00070AF5" w:rsidP="008E648D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8F65A9">
        <w:t>ведет</w:t>
      </w:r>
      <w:r w:rsidR="008E648D">
        <w:t xml:space="preserve"> заседания экспертного совета;</w:t>
      </w:r>
    </w:p>
    <w:p w14:paraId="276F76C3" w14:textId="5F97A4FC" w:rsidR="008E648D" w:rsidRPr="002D713E" w:rsidRDefault="00070AF5" w:rsidP="008E648D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8E648D">
        <w:t>утверждае</w:t>
      </w:r>
      <w:r w:rsidR="008E648D" w:rsidRPr="002D713E">
        <w:t>т проток</w:t>
      </w:r>
      <w:r w:rsidR="009C6682" w:rsidRPr="002D713E">
        <w:t>ол заседания экспертного совета.</w:t>
      </w:r>
    </w:p>
    <w:p w14:paraId="7A2BD746" w14:textId="77777777" w:rsidR="008E648D" w:rsidRPr="002D713E" w:rsidRDefault="008E648D" w:rsidP="008E648D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2D713E">
        <w:t>Заместитель председателя экспертного совета исполняет об</w:t>
      </w:r>
      <w:r w:rsidRPr="002D713E">
        <w:rPr>
          <w:color w:val="auto"/>
        </w:rPr>
        <w:t>язанности председателя экспертного совета в период его временного отсутствия</w:t>
      </w:r>
      <w:r w:rsidR="009C6682" w:rsidRPr="002D713E">
        <w:rPr>
          <w:color w:val="auto"/>
        </w:rPr>
        <w:t xml:space="preserve"> по его поручению.</w:t>
      </w:r>
    </w:p>
    <w:p w14:paraId="7EEEA0B9" w14:textId="7ECEF69E" w:rsidR="00DF486F" w:rsidRPr="002D713E" w:rsidRDefault="008E648D" w:rsidP="00D5377E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2D713E">
        <w:rPr>
          <w:color w:val="auto"/>
        </w:rPr>
        <w:t>2.</w:t>
      </w:r>
      <w:r w:rsidR="005F40FD">
        <w:rPr>
          <w:color w:val="auto"/>
        </w:rPr>
        <w:t>4</w:t>
      </w:r>
      <w:r w:rsidRPr="002D713E">
        <w:rPr>
          <w:color w:val="auto"/>
        </w:rPr>
        <w:t>.</w:t>
      </w:r>
      <w:r w:rsidR="002D713E" w:rsidRPr="002D713E">
        <w:rPr>
          <w:color w:val="auto"/>
        </w:rPr>
        <w:t xml:space="preserve"> </w:t>
      </w:r>
      <w:r w:rsidR="00845BC6" w:rsidRPr="002D713E">
        <w:rPr>
          <w:color w:val="auto"/>
        </w:rPr>
        <w:t>Секретарь э</w:t>
      </w:r>
      <w:r w:rsidR="00D5377E" w:rsidRPr="002D713E">
        <w:rPr>
          <w:color w:val="auto"/>
        </w:rPr>
        <w:t>кспертного совета</w:t>
      </w:r>
      <w:r w:rsidR="00DF486F" w:rsidRPr="002D713E">
        <w:rPr>
          <w:color w:val="auto"/>
        </w:rPr>
        <w:t>:</w:t>
      </w:r>
    </w:p>
    <w:p w14:paraId="2398C2A2" w14:textId="13A8C6B2" w:rsidR="00DF486F" w:rsidRPr="002D713E" w:rsidRDefault="008F65A9" w:rsidP="00D5377E">
      <w:pPr>
        <w:pStyle w:val="a3"/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F486F" w:rsidRPr="002D713E">
        <w:rPr>
          <w:color w:val="auto"/>
        </w:rPr>
        <w:t>обеспечивает организацию и проведени</w:t>
      </w:r>
      <w:r w:rsidR="00D316C3">
        <w:rPr>
          <w:color w:val="auto"/>
        </w:rPr>
        <w:t>е</w:t>
      </w:r>
      <w:r w:rsidR="00DF486F" w:rsidRPr="002D713E">
        <w:rPr>
          <w:color w:val="auto"/>
        </w:rPr>
        <w:t xml:space="preserve"> заседания экспертного совета;</w:t>
      </w:r>
    </w:p>
    <w:p w14:paraId="4D0EE029" w14:textId="4B4BD2B1" w:rsidR="00C6583B" w:rsidRDefault="00C6583B" w:rsidP="005E6517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C6583B">
        <w:rPr>
          <w:color w:val="auto"/>
        </w:rPr>
        <w:t xml:space="preserve">- готовит проект повестки дня заседания </w:t>
      </w:r>
      <w:r w:rsidR="00037B69" w:rsidRPr="002D713E">
        <w:rPr>
          <w:color w:val="auto"/>
        </w:rPr>
        <w:t>экспертного совета</w:t>
      </w:r>
      <w:r w:rsidRPr="00C6583B">
        <w:rPr>
          <w:color w:val="auto"/>
        </w:rPr>
        <w:t xml:space="preserve">, а также информационные материалы по планируемым к рассмотрению на заседании </w:t>
      </w:r>
      <w:r w:rsidR="00037B69" w:rsidRPr="002D713E">
        <w:rPr>
          <w:color w:val="auto"/>
        </w:rPr>
        <w:t>экспертного совета</w:t>
      </w:r>
      <w:r w:rsidR="00037B69" w:rsidRPr="00C6583B">
        <w:rPr>
          <w:color w:val="auto"/>
        </w:rPr>
        <w:t xml:space="preserve"> </w:t>
      </w:r>
      <w:r w:rsidRPr="00C6583B">
        <w:rPr>
          <w:color w:val="auto"/>
        </w:rPr>
        <w:t>вопросам;</w:t>
      </w:r>
    </w:p>
    <w:p w14:paraId="7EF1ABD4" w14:textId="2E2A9606" w:rsidR="002011F2" w:rsidRDefault="00037B69" w:rsidP="00037B69">
      <w:pPr>
        <w:pStyle w:val="a3"/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- информирует членов экспертного совета о</w:t>
      </w:r>
      <w:r w:rsidR="00DF486F" w:rsidRPr="002D713E">
        <w:rPr>
          <w:color w:val="auto"/>
        </w:rPr>
        <w:t xml:space="preserve"> </w:t>
      </w:r>
      <w:r w:rsidR="00AD7D07">
        <w:rPr>
          <w:color w:val="auto"/>
        </w:rPr>
        <w:t>форме,</w:t>
      </w:r>
      <w:r w:rsidR="002011F2">
        <w:rPr>
          <w:color w:val="auto"/>
        </w:rPr>
        <w:t xml:space="preserve"> а также </w:t>
      </w:r>
      <w:r w:rsidR="008B2D78">
        <w:rPr>
          <w:color w:val="auto"/>
        </w:rPr>
        <w:t xml:space="preserve">о </w:t>
      </w:r>
      <w:r w:rsidR="00DF486F" w:rsidRPr="002D713E">
        <w:rPr>
          <w:color w:val="auto"/>
        </w:rPr>
        <w:t>дате, времени и месте</w:t>
      </w:r>
      <w:r w:rsidR="00AD7D07">
        <w:rPr>
          <w:color w:val="auto"/>
        </w:rPr>
        <w:t xml:space="preserve"> (для очной формы)</w:t>
      </w:r>
      <w:r w:rsidR="00DF486F" w:rsidRPr="002D713E">
        <w:rPr>
          <w:color w:val="auto"/>
        </w:rPr>
        <w:t xml:space="preserve"> проведения заседания</w:t>
      </w:r>
      <w:r w:rsidR="002D713E">
        <w:rPr>
          <w:color w:val="auto"/>
        </w:rPr>
        <w:t xml:space="preserve"> </w:t>
      </w:r>
      <w:r w:rsidR="00AD7D07" w:rsidRPr="00C75C86">
        <w:rPr>
          <w:color w:val="auto"/>
        </w:rPr>
        <w:t>экспертного совета</w:t>
      </w:r>
      <w:r w:rsidR="002011F2">
        <w:rPr>
          <w:color w:val="auto"/>
        </w:rPr>
        <w:t>;</w:t>
      </w:r>
    </w:p>
    <w:p w14:paraId="7015E66C" w14:textId="77777777" w:rsidR="008E648D" w:rsidRPr="002D713E" w:rsidRDefault="00DF486F" w:rsidP="00D5377E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2D713E">
        <w:rPr>
          <w:color w:val="auto"/>
        </w:rPr>
        <w:t>- оформляет, подписывает и представляет на утверждение председательствующему на заседании экспертного совета протокол заседания экспертного совета.</w:t>
      </w:r>
    </w:p>
    <w:p w14:paraId="1335AEE7" w14:textId="510DD000" w:rsidR="0018153D" w:rsidRPr="0041124C" w:rsidRDefault="0018153D" w:rsidP="00D5377E">
      <w:pPr>
        <w:pStyle w:val="a3"/>
        <w:spacing w:after="0" w:line="240" w:lineRule="auto"/>
        <w:ind w:left="0" w:firstLine="709"/>
        <w:jc w:val="both"/>
      </w:pPr>
      <w:r w:rsidRPr="002D713E">
        <w:rPr>
          <w:color w:val="auto"/>
        </w:rPr>
        <w:t>2.</w:t>
      </w:r>
      <w:r w:rsidR="005F40FD">
        <w:rPr>
          <w:color w:val="auto"/>
        </w:rPr>
        <w:t>5</w:t>
      </w:r>
      <w:r w:rsidRPr="002D713E">
        <w:rPr>
          <w:color w:val="auto"/>
        </w:rPr>
        <w:t>. Заседание экспертного совета</w:t>
      </w:r>
      <w:r w:rsidR="00407214">
        <w:rPr>
          <w:color w:val="auto"/>
        </w:rPr>
        <w:t xml:space="preserve"> по рассмотрению заявок</w:t>
      </w:r>
      <w:r w:rsidRPr="002D713E">
        <w:rPr>
          <w:color w:val="auto"/>
        </w:rPr>
        <w:t xml:space="preserve"> проводится </w:t>
      </w:r>
      <w:r w:rsidR="00F27FD1">
        <w:rPr>
          <w:color w:val="auto"/>
        </w:rPr>
        <w:t xml:space="preserve">в срок </w:t>
      </w:r>
      <w:r w:rsidRPr="002D713E">
        <w:rPr>
          <w:color w:val="auto"/>
        </w:rPr>
        <w:t>не позд</w:t>
      </w:r>
      <w:r w:rsidRPr="0041124C">
        <w:t xml:space="preserve">нее 31 мая года присуждения </w:t>
      </w:r>
      <w:r w:rsidR="00AD7D07" w:rsidRPr="0041124C">
        <w:t xml:space="preserve">краевой </w:t>
      </w:r>
      <w:r w:rsidRPr="0041124C">
        <w:t>премии.</w:t>
      </w:r>
    </w:p>
    <w:p w14:paraId="0D839C87" w14:textId="488FBB5A" w:rsidR="0018153D" w:rsidRDefault="0018153D" w:rsidP="0018153D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41124C">
        <w:t>Заседание экспертного совета может проходить в очной фо</w:t>
      </w:r>
      <w:r w:rsidRPr="00F74E97">
        <w:rPr>
          <w:color w:val="auto"/>
        </w:rPr>
        <w:t xml:space="preserve">рме или </w:t>
      </w:r>
      <w:r w:rsidR="00902CD5">
        <w:rPr>
          <w:color w:val="auto"/>
        </w:rPr>
        <w:t>заочной форме</w:t>
      </w:r>
      <w:r w:rsidRPr="00F74E97">
        <w:rPr>
          <w:color w:val="auto"/>
        </w:rPr>
        <w:t xml:space="preserve">. </w:t>
      </w:r>
    </w:p>
    <w:p w14:paraId="3D4F63CB" w14:textId="0FF7EC01" w:rsidR="00C6583B" w:rsidRPr="00037B69" w:rsidRDefault="00C6583B" w:rsidP="00037B69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037B69">
        <w:rPr>
          <w:color w:val="auto"/>
        </w:rPr>
        <w:t xml:space="preserve">При проведении заседания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 xml:space="preserve">в очной форме секретарь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>не позднее чем за пять рабочих дней до д</w:t>
      </w:r>
      <w:r w:rsidR="00037B69">
        <w:rPr>
          <w:color w:val="auto"/>
        </w:rPr>
        <w:t>аты</w:t>
      </w:r>
      <w:r w:rsidRPr="00037B69">
        <w:rPr>
          <w:color w:val="auto"/>
        </w:rPr>
        <w:t xml:space="preserve"> заседания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 xml:space="preserve">направляет членам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 xml:space="preserve">уведомление с указанием даты, времени, места и повестки дня заседания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 xml:space="preserve">в очной форме, а также документы и материалы по вопросам повестки дня заседания </w:t>
      </w:r>
      <w:r w:rsidR="00037B69" w:rsidRPr="002D713E">
        <w:rPr>
          <w:color w:val="auto"/>
        </w:rPr>
        <w:t>экспертного совета</w:t>
      </w:r>
      <w:r w:rsidRPr="00037B69">
        <w:rPr>
          <w:color w:val="auto"/>
        </w:rPr>
        <w:t>.</w:t>
      </w:r>
    </w:p>
    <w:p w14:paraId="7C98E18F" w14:textId="5B6D393B" w:rsidR="00407214" w:rsidRPr="00037B69" w:rsidRDefault="00C6583B" w:rsidP="00407214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037B69">
        <w:rPr>
          <w:color w:val="auto"/>
        </w:rPr>
        <w:t xml:space="preserve">При проведении заседания в заочной форме секретарь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 xml:space="preserve">не позднее чем за </w:t>
      </w:r>
      <w:r w:rsidR="000F4DD0">
        <w:rPr>
          <w:color w:val="auto"/>
        </w:rPr>
        <w:t>10</w:t>
      </w:r>
      <w:r w:rsidR="00037B69">
        <w:rPr>
          <w:color w:val="auto"/>
        </w:rPr>
        <w:t xml:space="preserve"> рабочих дней до даты</w:t>
      </w:r>
      <w:r w:rsidRPr="00037B69">
        <w:rPr>
          <w:color w:val="auto"/>
        </w:rPr>
        <w:t xml:space="preserve"> заседания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 xml:space="preserve">направляет членам </w:t>
      </w:r>
      <w:r w:rsidR="00037B69" w:rsidRPr="002D713E">
        <w:rPr>
          <w:color w:val="auto"/>
        </w:rPr>
        <w:t>экспертного совета</w:t>
      </w:r>
      <w:r w:rsidR="00037B69" w:rsidRPr="00037B69">
        <w:rPr>
          <w:color w:val="auto"/>
        </w:rPr>
        <w:t xml:space="preserve"> </w:t>
      </w:r>
      <w:r w:rsidRPr="00037B69">
        <w:rPr>
          <w:color w:val="auto"/>
        </w:rPr>
        <w:t xml:space="preserve">уведомление о проведении заседания в заочной форме с указанием срока, в течение которого они могут представить </w:t>
      </w:r>
      <w:r w:rsidR="008B2D78">
        <w:rPr>
          <w:color w:val="auto"/>
        </w:rPr>
        <w:t>заполненные оценочные листы</w:t>
      </w:r>
      <w:r w:rsidR="00F37BEB">
        <w:rPr>
          <w:color w:val="auto"/>
        </w:rPr>
        <w:t>, с приложением</w:t>
      </w:r>
      <w:r w:rsidR="00037B69" w:rsidRPr="00F27FD1">
        <w:rPr>
          <w:color w:val="auto"/>
        </w:rPr>
        <w:t xml:space="preserve"> </w:t>
      </w:r>
      <w:r w:rsidR="00407214">
        <w:rPr>
          <w:color w:val="auto"/>
        </w:rPr>
        <w:t>документов и материалов</w:t>
      </w:r>
      <w:r w:rsidR="00407214" w:rsidRPr="00037B69">
        <w:rPr>
          <w:color w:val="auto"/>
        </w:rPr>
        <w:t xml:space="preserve"> по вопросам повестки дня заседания </w:t>
      </w:r>
      <w:r w:rsidR="00407214" w:rsidRPr="002D713E">
        <w:rPr>
          <w:color w:val="auto"/>
        </w:rPr>
        <w:t>экспертного совета</w:t>
      </w:r>
      <w:r w:rsidR="00407214" w:rsidRPr="00037B69">
        <w:rPr>
          <w:color w:val="auto"/>
        </w:rPr>
        <w:t>.</w:t>
      </w:r>
    </w:p>
    <w:p w14:paraId="520C3739" w14:textId="5D5C4FF1" w:rsidR="00F74E97" w:rsidRPr="00702099" w:rsidRDefault="008B2D78" w:rsidP="00F74E97">
      <w:pPr>
        <w:pStyle w:val="a3"/>
        <w:spacing w:after="0" w:line="240" w:lineRule="auto"/>
        <w:ind w:left="0" w:firstLine="709"/>
        <w:jc w:val="both"/>
      </w:pPr>
      <w:r>
        <w:rPr>
          <w:color w:val="auto"/>
        </w:rPr>
        <w:lastRenderedPageBreak/>
        <w:t>2.</w:t>
      </w:r>
      <w:r w:rsidR="005F40FD">
        <w:rPr>
          <w:color w:val="auto"/>
        </w:rPr>
        <w:t>6</w:t>
      </w:r>
      <w:r>
        <w:rPr>
          <w:color w:val="auto"/>
        </w:rPr>
        <w:t xml:space="preserve">. </w:t>
      </w:r>
      <w:r w:rsidR="00F74E97" w:rsidRPr="00F74E97">
        <w:rPr>
          <w:color w:val="auto"/>
        </w:rPr>
        <w:t xml:space="preserve">Заседание </w:t>
      </w:r>
      <w:r w:rsidR="00F74E97" w:rsidRPr="002D713E">
        <w:t>экс</w:t>
      </w:r>
      <w:r w:rsidR="00F74E97" w:rsidRPr="00F74E97">
        <w:rPr>
          <w:color w:val="auto"/>
        </w:rPr>
        <w:t xml:space="preserve">пертного совета, проводимое в очной форме, считается </w:t>
      </w:r>
      <w:r w:rsidR="00F74E97" w:rsidRPr="00702099">
        <w:rPr>
          <w:color w:val="auto"/>
        </w:rPr>
        <w:t>правомочным, если в нем приняло участие не менее половины</w:t>
      </w:r>
      <w:r w:rsidR="00407214">
        <w:rPr>
          <w:color w:val="auto"/>
        </w:rPr>
        <w:t xml:space="preserve"> членов экспертного совета</w:t>
      </w:r>
      <w:r w:rsidR="00F74E97" w:rsidRPr="00702099">
        <w:rPr>
          <w:color w:val="auto"/>
        </w:rPr>
        <w:t xml:space="preserve"> от общего числа членов </w:t>
      </w:r>
      <w:r w:rsidR="00F74E97" w:rsidRPr="00702099">
        <w:t>экс</w:t>
      </w:r>
      <w:r w:rsidR="00F74E97" w:rsidRPr="00702099">
        <w:rPr>
          <w:color w:val="auto"/>
        </w:rPr>
        <w:t>пертного совета</w:t>
      </w:r>
      <w:r w:rsidR="00F74E97" w:rsidRPr="00702099">
        <w:t>.</w:t>
      </w:r>
    </w:p>
    <w:p w14:paraId="3E15E7F4" w14:textId="21C4072D" w:rsidR="00F74E97" w:rsidRPr="00B95958" w:rsidRDefault="00F74E97" w:rsidP="00F74E97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702099">
        <w:rPr>
          <w:color w:val="auto"/>
        </w:rPr>
        <w:t xml:space="preserve">Заседание экспертного совета, проводимое в заочной форме, считается правомочным, если более половины </w:t>
      </w:r>
      <w:r w:rsidR="00407214">
        <w:rPr>
          <w:color w:val="auto"/>
        </w:rPr>
        <w:t xml:space="preserve">членов экспертного совета </w:t>
      </w:r>
      <w:r w:rsidRPr="00702099">
        <w:rPr>
          <w:color w:val="auto"/>
        </w:rPr>
        <w:t xml:space="preserve">от общего числа членов экспертного совета представили </w:t>
      </w:r>
      <w:r w:rsidR="005E6517" w:rsidRPr="00702099">
        <w:rPr>
          <w:color w:val="auto"/>
        </w:rPr>
        <w:t>заполненные оценочные листы</w:t>
      </w:r>
      <w:r w:rsidRPr="00702099">
        <w:rPr>
          <w:color w:val="auto"/>
        </w:rPr>
        <w:t xml:space="preserve"> в срок, указанный в уведомлении о проведении заседания</w:t>
      </w:r>
      <w:r w:rsidR="00F37BEB">
        <w:rPr>
          <w:color w:val="auto"/>
        </w:rPr>
        <w:t xml:space="preserve"> экспертного совета в заочной форме</w:t>
      </w:r>
      <w:r w:rsidRPr="00702099">
        <w:rPr>
          <w:color w:val="auto"/>
        </w:rPr>
        <w:t>.</w:t>
      </w:r>
    </w:p>
    <w:p w14:paraId="03FB1158" w14:textId="251A72FA" w:rsidR="00F30074" w:rsidRDefault="008B2D78" w:rsidP="00F30074">
      <w:pPr>
        <w:pStyle w:val="a3"/>
        <w:spacing w:after="0" w:line="240" w:lineRule="auto"/>
        <w:ind w:left="0" w:firstLine="709"/>
        <w:jc w:val="both"/>
      </w:pPr>
      <w:r>
        <w:t>2.</w:t>
      </w:r>
      <w:r w:rsidR="005F40FD">
        <w:t>7</w:t>
      </w:r>
      <w:r w:rsidR="00314298">
        <w:t>.</w:t>
      </w:r>
      <w:r w:rsidR="00F30074">
        <w:t> </w:t>
      </w:r>
      <w:r w:rsidR="00F30074" w:rsidRPr="00F37CD8">
        <w:t xml:space="preserve">Решение экспертного совета оформляется протоколом заседания экспертного совета, который в течение пяти рабочих дней со дня проведения заседания экспертного совета </w:t>
      </w:r>
      <w:r w:rsidR="00F37BEB">
        <w:t xml:space="preserve">оформляется и </w:t>
      </w:r>
      <w:r w:rsidR="00F30074" w:rsidRPr="00F37CD8">
        <w:t>подписывается секретарем экспертного совета</w:t>
      </w:r>
      <w:r w:rsidR="00F37BEB">
        <w:t xml:space="preserve">, а также </w:t>
      </w:r>
      <w:r w:rsidR="00F30074">
        <w:t xml:space="preserve">утверждается </w:t>
      </w:r>
      <w:r w:rsidR="00F30074" w:rsidRPr="00F37CD8">
        <w:t>председательствующим на заседании экспертного совета.</w:t>
      </w:r>
    </w:p>
    <w:p w14:paraId="51D521C1" w14:textId="1DEC0C8D" w:rsidR="00F30074" w:rsidRPr="00D741E5" w:rsidRDefault="00F30074" w:rsidP="00F30074">
      <w:pPr>
        <w:pStyle w:val="a3"/>
        <w:spacing w:after="0" w:line="240" w:lineRule="auto"/>
        <w:ind w:left="0" w:firstLine="709"/>
        <w:jc w:val="both"/>
      </w:pPr>
      <w:r w:rsidRPr="005F40FD">
        <w:t>Протокол экспертного совета направляется секретарем экспертного совета в комитет</w:t>
      </w:r>
      <w:r w:rsidR="00720129">
        <w:t xml:space="preserve">, членам экспертного совета </w:t>
      </w:r>
      <w:r w:rsidRPr="005F40FD">
        <w:t>не позднее одного рабочего дня со дня его утверждения</w:t>
      </w:r>
      <w:r w:rsidR="00F37BEB" w:rsidRPr="005F40FD">
        <w:t xml:space="preserve"> председательствующим на заседании экспертного совета</w:t>
      </w:r>
      <w:r w:rsidRPr="005F40FD">
        <w:t>.</w:t>
      </w:r>
    </w:p>
    <w:p w14:paraId="63DA2D1F" w14:textId="69A63A46" w:rsidR="00F30074" w:rsidRPr="00D741E5" w:rsidRDefault="000F4DD0" w:rsidP="00F30074">
      <w:pPr>
        <w:pStyle w:val="a3"/>
        <w:spacing w:after="0" w:line="240" w:lineRule="auto"/>
        <w:ind w:left="0" w:firstLine="709"/>
        <w:jc w:val="both"/>
      </w:pPr>
      <w:r>
        <w:t>К</w:t>
      </w:r>
      <w:r w:rsidR="006D79C1" w:rsidRPr="00D741E5">
        <w:t xml:space="preserve"> протоколу заседания </w:t>
      </w:r>
      <w:r w:rsidR="00A25056" w:rsidRPr="00D741E5">
        <w:t>экспертного совета</w:t>
      </w:r>
      <w:r w:rsidR="006D79C1" w:rsidRPr="00D741E5">
        <w:t xml:space="preserve"> прилагаются </w:t>
      </w:r>
      <w:r w:rsidR="00A25056" w:rsidRPr="00D741E5">
        <w:t>оценочные листы членов экспертного совета, принявших участие в рассмотрении заявок</w:t>
      </w:r>
      <w:r w:rsidR="006D79C1" w:rsidRPr="00D741E5">
        <w:t xml:space="preserve">, </w:t>
      </w:r>
      <w:r w:rsidR="008A49AB">
        <w:t xml:space="preserve">подписанные </w:t>
      </w:r>
      <w:r w:rsidR="00A25056" w:rsidRPr="00D741E5">
        <w:t>члена</w:t>
      </w:r>
      <w:r w:rsidR="008A49AB">
        <w:t>ми</w:t>
      </w:r>
      <w:r w:rsidR="00A25056" w:rsidRPr="00D741E5">
        <w:t xml:space="preserve"> экспертного совета</w:t>
      </w:r>
      <w:r w:rsidR="006D79C1" w:rsidRPr="00D741E5">
        <w:t>.</w:t>
      </w:r>
    </w:p>
    <w:p w14:paraId="4401FCAA" w14:textId="575D4CDA" w:rsidR="0018153D" w:rsidRDefault="0018153D" w:rsidP="00D5377E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D741E5">
        <w:rPr>
          <w:color w:val="auto"/>
        </w:rPr>
        <w:t>2.</w:t>
      </w:r>
      <w:r w:rsidR="005F40FD">
        <w:rPr>
          <w:color w:val="auto"/>
        </w:rPr>
        <w:t>8</w:t>
      </w:r>
      <w:r w:rsidRPr="00D741E5">
        <w:rPr>
          <w:color w:val="auto"/>
        </w:rPr>
        <w:t>. </w:t>
      </w:r>
      <w:r w:rsidRPr="00D741E5">
        <w:t>В случае если член экспертного совета</w:t>
      </w:r>
      <w:r w:rsidR="008A49AB">
        <w:t xml:space="preserve"> лично (</w:t>
      </w:r>
      <w:r w:rsidRPr="00154809">
        <w:t>прямо или косвенно</w:t>
      </w:r>
      <w:r w:rsidR="008A49AB">
        <w:t>)</w:t>
      </w:r>
      <w:r w:rsidRPr="00154809">
        <w:t xml:space="preserve"> заинтересован в итогах рассмотрения заявки (заявок), он обязан проинформировать об этом экспертный совет не позднее чем за два рабочих дня до д</w:t>
      </w:r>
      <w:r w:rsidR="002A2995">
        <w:t>аты</w:t>
      </w:r>
      <w:r w:rsidRPr="00154809">
        <w:t xml:space="preserve"> заседания экспертного совета. </w:t>
      </w:r>
      <w:r w:rsidRPr="00AF2833">
        <w:t>Экспертный совет, проинформированный о заинтересованности члена экспертного совета, не позднее следующего рабочего дня после получения соответствующего уведомления члена экспертного совета приостанавливает участие данного члена экспертного совета в работе экспертного совета</w:t>
      </w:r>
      <w:r w:rsidR="00D33BDF">
        <w:t>.</w:t>
      </w:r>
    </w:p>
    <w:p w14:paraId="1B46F002" w14:textId="77777777" w:rsidR="0018153D" w:rsidRDefault="0018153D" w:rsidP="00F624BC">
      <w:pPr>
        <w:pStyle w:val="a3"/>
        <w:spacing w:before="160" w:line="240" w:lineRule="exact"/>
        <w:ind w:left="992" w:hanging="272"/>
        <w:contextualSpacing w:val="0"/>
        <w:jc w:val="both"/>
      </w:pPr>
    </w:p>
    <w:p w14:paraId="0B7245EF" w14:textId="7EA7B41B" w:rsidR="001B24BC" w:rsidRPr="002A2995" w:rsidRDefault="00F624BC" w:rsidP="00F624BC">
      <w:pPr>
        <w:pStyle w:val="a3"/>
        <w:spacing w:before="160" w:line="240" w:lineRule="exact"/>
        <w:ind w:left="992" w:hanging="272"/>
        <w:contextualSpacing w:val="0"/>
        <w:jc w:val="both"/>
      </w:pPr>
      <w:r>
        <w:t>3. </w:t>
      </w:r>
      <w:r w:rsidR="001B24BC">
        <w:t>Порядок, сроки представления и рассмотрения заявок</w:t>
      </w:r>
    </w:p>
    <w:p w14:paraId="00BEFD8C" w14:textId="55EC301F" w:rsidR="008C4D0B" w:rsidRPr="002A2995" w:rsidRDefault="00D5377E" w:rsidP="00444AA2">
      <w:pPr>
        <w:pStyle w:val="a3"/>
        <w:spacing w:after="0" w:line="240" w:lineRule="auto"/>
        <w:ind w:left="0" w:firstLine="709"/>
        <w:jc w:val="both"/>
      </w:pPr>
      <w:r w:rsidRPr="002A2995">
        <w:t>3</w:t>
      </w:r>
      <w:r w:rsidR="006744B8" w:rsidRPr="002A2995">
        <w:t>.1</w:t>
      </w:r>
      <w:r w:rsidR="00D01D2C" w:rsidRPr="002A2995">
        <w:t>.</w:t>
      </w:r>
      <w:r w:rsidR="006744B8" w:rsidRPr="002A2995">
        <w:t> </w:t>
      </w:r>
      <w:r w:rsidR="008C4D0B" w:rsidRPr="002A2995">
        <w:t xml:space="preserve">Соискателями краевой премии (далее – соискатель) могут быть </w:t>
      </w:r>
      <w:r w:rsidR="00582621" w:rsidRPr="002A2995">
        <w:t>граждане Российской Федерации</w:t>
      </w:r>
      <w:r w:rsidR="008C4D0B" w:rsidRPr="002A2995">
        <w:t>, осуществляющие на территории края деятельность по направлениям реализации молодежной политики</w:t>
      </w:r>
      <w:r w:rsidR="002A2995">
        <w:t xml:space="preserve">, указанным в </w:t>
      </w:r>
      <w:r w:rsidR="008C4D0B" w:rsidRPr="002A2995">
        <w:t xml:space="preserve">статье 6 Федерального закона от 30 декабря 2020 г. </w:t>
      </w:r>
      <w:r w:rsidR="002A2995">
        <w:br/>
      </w:r>
      <w:r w:rsidR="008C4D0B" w:rsidRPr="002A2995">
        <w:t>№ 489-ФЗ "О молодежной п</w:t>
      </w:r>
      <w:r w:rsidR="00582621" w:rsidRPr="002A2995">
        <w:t>олитике в Российской Федерации"</w:t>
      </w:r>
      <w:r w:rsidR="007772AB">
        <w:t xml:space="preserve"> (далее – направления молоде</w:t>
      </w:r>
      <w:r w:rsidR="00D33BDF">
        <w:t>жной политики)</w:t>
      </w:r>
      <w:r w:rsidR="000D54B2">
        <w:t>,</w:t>
      </w:r>
      <w:r w:rsidR="00C721E2" w:rsidRPr="00C721E2">
        <w:t xml:space="preserve"> </w:t>
      </w:r>
      <w:r w:rsidR="00C721E2" w:rsidRPr="002A2995">
        <w:t>не менее одного года</w:t>
      </w:r>
      <w:r w:rsidR="00C721E2">
        <w:t xml:space="preserve"> до даты подачи заявки</w:t>
      </w:r>
      <w:r w:rsidR="00582621" w:rsidRPr="002A2995">
        <w:t>.</w:t>
      </w:r>
    </w:p>
    <w:p w14:paraId="06A2BE00" w14:textId="77777777" w:rsidR="00396127" w:rsidRDefault="00D5377E" w:rsidP="00396127">
      <w:pPr>
        <w:pStyle w:val="a3"/>
        <w:spacing w:after="0" w:line="240" w:lineRule="auto"/>
        <w:ind w:left="0" w:firstLine="709"/>
        <w:jc w:val="both"/>
      </w:pPr>
      <w:r w:rsidRPr="002A2995">
        <w:t>3</w:t>
      </w:r>
      <w:r w:rsidR="00396127" w:rsidRPr="002A2995">
        <w:t>.2</w:t>
      </w:r>
      <w:r w:rsidR="00D01D2C" w:rsidRPr="002A2995">
        <w:t>.</w:t>
      </w:r>
      <w:r w:rsidR="00396127" w:rsidRPr="002A2995">
        <w:t> </w:t>
      </w:r>
      <w:r w:rsidR="000174F5" w:rsidRPr="002A2995">
        <w:t xml:space="preserve">Выдвижение соискателей осуществляется </w:t>
      </w:r>
      <w:r w:rsidR="00F744CD" w:rsidRPr="002A2995">
        <w:t>исполнительными органами</w:t>
      </w:r>
      <w:r w:rsidR="000174F5" w:rsidRPr="002A2995">
        <w:t xml:space="preserve"> края, админи</w:t>
      </w:r>
      <w:r w:rsidR="000174F5" w:rsidRPr="000174F5">
        <w:t xml:space="preserve">страциями городских округов и муниципальных районов края (далее </w:t>
      </w:r>
      <w:r w:rsidR="00F645AF">
        <w:t>–</w:t>
      </w:r>
      <w:r w:rsidR="000174F5" w:rsidRPr="000174F5">
        <w:t xml:space="preserve"> ходатайствующая сторона).</w:t>
      </w:r>
    </w:p>
    <w:p w14:paraId="2C5FA76B" w14:textId="4ACC4E9A" w:rsidR="00F645AF" w:rsidRPr="003258E8" w:rsidRDefault="00D5377E" w:rsidP="00D33BDF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3258E8">
        <w:rPr>
          <w:color w:val="auto"/>
        </w:rPr>
        <w:t>3</w:t>
      </w:r>
      <w:r w:rsidR="00F645AF" w:rsidRPr="003258E8">
        <w:rPr>
          <w:color w:val="auto"/>
        </w:rPr>
        <w:t>.3</w:t>
      </w:r>
      <w:r w:rsidR="00D01D2C" w:rsidRPr="003258E8">
        <w:rPr>
          <w:color w:val="auto"/>
        </w:rPr>
        <w:t>.</w:t>
      </w:r>
      <w:r w:rsidR="00651FBA">
        <w:rPr>
          <w:color w:val="auto"/>
        </w:rPr>
        <w:t xml:space="preserve"> </w:t>
      </w:r>
      <w:r w:rsidR="00F645AF" w:rsidRPr="003258E8">
        <w:rPr>
          <w:color w:val="auto"/>
        </w:rPr>
        <w:t>Заявк</w:t>
      </w:r>
      <w:r w:rsidR="00651FBA">
        <w:rPr>
          <w:color w:val="auto"/>
        </w:rPr>
        <w:t>и</w:t>
      </w:r>
      <w:r w:rsidR="00F645AF" w:rsidRPr="003258E8">
        <w:rPr>
          <w:color w:val="auto"/>
        </w:rPr>
        <w:t xml:space="preserve"> ежегодно в срок до 1 </w:t>
      </w:r>
      <w:r w:rsidR="00FB0D6D" w:rsidRPr="003258E8">
        <w:rPr>
          <w:color w:val="auto"/>
        </w:rPr>
        <w:t>апреля</w:t>
      </w:r>
      <w:r w:rsidR="005601CF">
        <w:rPr>
          <w:color w:val="auto"/>
        </w:rPr>
        <w:t xml:space="preserve"> представляю</w:t>
      </w:r>
      <w:r w:rsidR="005601CF" w:rsidRPr="003258E8">
        <w:rPr>
          <w:color w:val="auto"/>
        </w:rPr>
        <w:t xml:space="preserve">тся в комитет </w:t>
      </w:r>
      <w:r w:rsidR="00F645AF" w:rsidRPr="003258E8">
        <w:rPr>
          <w:color w:val="auto"/>
        </w:rPr>
        <w:t xml:space="preserve">в виде письменного ходатайства о выдвижении соискателя, </w:t>
      </w:r>
      <w:r w:rsidR="00D33BDF">
        <w:rPr>
          <w:color w:val="auto"/>
        </w:rPr>
        <w:t>подписанн</w:t>
      </w:r>
      <w:r w:rsidR="007772AB">
        <w:rPr>
          <w:color w:val="auto"/>
        </w:rPr>
        <w:t>ого</w:t>
      </w:r>
      <w:r w:rsidR="00D33BDF">
        <w:rPr>
          <w:color w:val="auto"/>
        </w:rPr>
        <w:t xml:space="preserve"> </w:t>
      </w:r>
      <w:r w:rsidR="00AE42A5">
        <w:rPr>
          <w:color w:val="auto"/>
        </w:rPr>
        <w:t xml:space="preserve">руководителем исполнительного органа края или главой муниципального </w:t>
      </w:r>
      <w:r w:rsidR="00AE42A5">
        <w:rPr>
          <w:color w:val="auto"/>
        </w:rPr>
        <w:lastRenderedPageBreak/>
        <w:t xml:space="preserve">образования края </w:t>
      </w:r>
      <w:r w:rsidR="00F645AF" w:rsidRPr="003258E8">
        <w:rPr>
          <w:color w:val="auto"/>
        </w:rPr>
        <w:t xml:space="preserve">и </w:t>
      </w:r>
      <w:r w:rsidR="00D33BDF">
        <w:rPr>
          <w:color w:val="auto"/>
        </w:rPr>
        <w:t xml:space="preserve">заверенные </w:t>
      </w:r>
      <w:r w:rsidR="00F645AF" w:rsidRPr="003258E8">
        <w:rPr>
          <w:color w:val="auto"/>
        </w:rPr>
        <w:t>печатью ходатайствующей стороны, с приложением следующих документов:</w:t>
      </w:r>
    </w:p>
    <w:p w14:paraId="6CA68E28" w14:textId="02A49F9D" w:rsidR="008F0528" w:rsidRPr="00055F82" w:rsidRDefault="008F0528" w:rsidP="00396127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5601CF">
        <w:rPr>
          <w:color w:val="auto"/>
        </w:rPr>
        <w:t>-</w:t>
      </w:r>
      <w:r w:rsidR="00BB504D" w:rsidRPr="005601CF">
        <w:rPr>
          <w:color w:val="auto"/>
        </w:rPr>
        <w:t> </w:t>
      </w:r>
      <w:r w:rsidR="00E926A6" w:rsidRPr="005601CF">
        <w:rPr>
          <w:color w:val="auto"/>
        </w:rPr>
        <w:t>информации о деятельности соискателя за год, предшествующий году выдвижения на соискание краевой премии</w:t>
      </w:r>
      <w:r w:rsidR="009148B3" w:rsidRPr="005601CF">
        <w:rPr>
          <w:color w:val="auto"/>
        </w:rPr>
        <w:t xml:space="preserve">, </w:t>
      </w:r>
      <w:r w:rsidR="00D33BDF">
        <w:rPr>
          <w:color w:val="auto"/>
        </w:rPr>
        <w:t>по направлениям молодежной политики</w:t>
      </w:r>
      <w:r w:rsidR="00055F82" w:rsidRPr="005601CF">
        <w:rPr>
          <w:color w:val="auto"/>
        </w:rPr>
        <w:t xml:space="preserve">, в том числе </w:t>
      </w:r>
      <w:r w:rsidR="00E926A6" w:rsidRPr="005601CF">
        <w:rPr>
          <w:color w:val="auto"/>
        </w:rPr>
        <w:t xml:space="preserve">публикации в средствах массовой информации, </w:t>
      </w:r>
      <w:r w:rsidR="008F37AF" w:rsidRPr="005601CF">
        <w:rPr>
          <w:color w:val="auto"/>
        </w:rPr>
        <w:t xml:space="preserve">копии </w:t>
      </w:r>
      <w:r w:rsidR="00E926A6" w:rsidRPr="005601CF">
        <w:rPr>
          <w:color w:val="auto"/>
        </w:rPr>
        <w:t>документ</w:t>
      </w:r>
      <w:r w:rsidR="008F37AF" w:rsidRPr="005601CF">
        <w:rPr>
          <w:color w:val="auto"/>
        </w:rPr>
        <w:t>ов</w:t>
      </w:r>
      <w:r w:rsidR="00E926A6" w:rsidRPr="005601CF">
        <w:rPr>
          <w:color w:val="auto"/>
        </w:rPr>
        <w:t xml:space="preserve"> о награждении </w:t>
      </w:r>
      <w:r w:rsidR="005225DC">
        <w:rPr>
          <w:color w:val="auto"/>
        </w:rPr>
        <w:t xml:space="preserve">(поощрении) </w:t>
      </w:r>
      <w:r w:rsidR="00E926A6" w:rsidRPr="005601CF">
        <w:rPr>
          <w:color w:val="auto"/>
        </w:rPr>
        <w:t>и ины</w:t>
      </w:r>
      <w:r w:rsidR="00BA6AC8">
        <w:rPr>
          <w:color w:val="auto"/>
        </w:rPr>
        <w:t>х</w:t>
      </w:r>
      <w:r w:rsidR="00E926A6" w:rsidRPr="005601CF">
        <w:rPr>
          <w:color w:val="auto"/>
        </w:rPr>
        <w:t xml:space="preserve"> документ</w:t>
      </w:r>
      <w:r w:rsidR="00BA6AC8">
        <w:rPr>
          <w:color w:val="auto"/>
        </w:rPr>
        <w:t>ов</w:t>
      </w:r>
      <w:r w:rsidR="00A25056" w:rsidRPr="005601CF">
        <w:rPr>
          <w:color w:val="auto"/>
        </w:rPr>
        <w:t xml:space="preserve"> (при наличии)</w:t>
      </w:r>
      <w:r w:rsidR="00E926A6" w:rsidRPr="005601CF">
        <w:rPr>
          <w:color w:val="auto"/>
        </w:rPr>
        <w:t>, характеризующи</w:t>
      </w:r>
      <w:r w:rsidR="00BA6AC8">
        <w:rPr>
          <w:color w:val="auto"/>
        </w:rPr>
        <w:t>х</w:t>
      </w:r>
      <w:r w:rsidR="00E926A6" w:rsidRPr="005601CF">
        <w:rPr>
          <w:color w:val="auto"/>
        </w:rPr>
        <w:t xml:space="preserve"> деятельность соискателя в соответствии с критериями, установленными разделом 4 нас</w:t>
      </w:r>
      <w:r w:rsidR="00055F82" w:rsidRPr="005601CF">
        <w:rPr>
          <w:color w:val="auto"/>
        </w:rPr>
        <w:t>тоящего Положения;</w:t>
      </w:r>
    </w:p>
    <w:p w14:paraId="4CA89003" w14:textId="72E80695" w:rsidR="00FB0D6D" w:rsidRDefault="00FB0D6D" w:rsidP="00396127">
      <w:pPr>
        <w:pStyle w:val="a3"/>
        <w:spacing w:after="0" w:line="240" w:lineRule="auto"/>
        <w:ind w:left="0" w:firstLine="709"/>
        <w:jc w:val="both"/>
      </w:pPr>
      <w:r w:rsidRPr="005F40FD">
        <w:t>-</w:t>
      </w:r>
      <w:r w:rsidR="00BB504D" w:rsidRPr="005F40FD">
        <w:t> </w:t>
      </w:r>
      <w:r w:rsidR="00BF4A3A" w:rsidRPr="005F40FD">
        <w:t xml:space="preserve">копии </w:t>
      </w:r>
      <w:r w:rsidR="00BA6AC8" w:rsidRPr="005F40FD">
        <w:t xml:space="preserve">документа, удостоверяющего личность </w:t>
      </w:r>
      <w:r w:rsidR="00C118D3">
        <w:t xml:space="preserve">гражданина </w:t>
      </w:r>
      <w:r w:rsidR="00BA6AC8" w:rsidRPr="005F40FD">
        <w:t>на территории Российской Федерации;</w:t>
      </w:r>
      <w:r w:rsidR="00DB4245" w:rsidRPr="00425A07">
        <w:t xml:space="preserve"> </w:t>
      </w:r>
    </w:p>
    <w:p w14:paraId="0BCDC12A" w14:textId="7683143B" w:rsidR="002907E9" w:rsidRDefault="002907E9" w:rsidP="00396127">
      <w:pPr>
        <w:pStyle w:val="a3"/>
        <w:spacing w:after="0" w:line="240" w:lineRule="auto"/>
        <w:ind w:left="0" w:firstLine="709"/>
        <w:jc w:val="both"/>
      </w:pPr>
      <w:r>
        <w:t>- </w:t>
      </w:r>
      <w:r w:rsidR="006D4C0F">
        <w:t>реквизитов</w:t>
      </w:r>
      <w:r w:rsidRPr="002907E9">
        <w:t xml:space="preserve"> счета в кредитной организации, расположенной на </w:t>
      </w:r>
      <w:r>
        <w:t>территории Российской Федерации;</w:t>
      </w:r>
    </w:p>
    <w:p w14:paraId="4D28EFBB" w14:textId="027FF404" w:rsidR="0024088D" w:rsidRDefault="002907E9" w:rsidP="00396127">
      <w:pPr>
        <w:pStyle w:val="a3"/>
        <w:spacing w:after="0" w:line="240" w:lineRule="auto"/>
        <w:ind w:left="0" w:firstLine="709"/>
        <w:jc w:val="both"/>
      </w:pPr>
      <w:r>
        <w:t>- </w:t>
      </w:r>
      <w:r w:rsidRPr="002907E9">
        <w:t xml:space="preserve">копии </w:t>
      </w:r>
      <w:r w:rsidR="003F162A" w:rsidRPr="003F162A">
        <w:t>свидетельства (уведомления) о постановке на учет физического лица в налоговом органе на территории Российской Федерации, содержащего сведения об идентификационном номере налогоплательщика;</w:t>
      </w:r>
    </w:p>
    <w:p w14:paraId="033C27CA" w14:textId="7E2DF77B" w:rsidR="0024088D" w:rsidRDefault="003F162A" w:rsidP="00396127">
      <w:pPr>
        <w:pStyle w:val="a3"/>
        <w:spacing w:after="0" w:line="240" w:lineRule="auto"/>
        <w:ind w:left="0" w:firstLine="709"/>
        <w:jc w:val="both"/>
      </w:pPr>
      <w:r>
        <w:t xml:space="preserve">- копии </w:t>
      </w:r>
      <w:r w:rsidR="0024088D" w:rsidRPr="0024088D">
        <w:t>документ</w:t>
      </w:r>
      <w:r>
        <w:t>а, подтверждающего</w:t>
      </w:r>
      <w:r w:rsidR="0024088D" w:rsidRPr="0024088D">
        <w:t xml:space="preserve"> регистрацию в системе индивидуального (персонифицированного) учета и содержащ</w:t>
      </w:r>
      <w:r>
        <w:t>его</w:t>
      </w:r>
      <w:r w:rsidR="0024088D" w:rsidRPr="0024088D">
        <w:t xml:space="preserve"> сведения о страховом номере индивидуального лицевого счета застрахованного лица</w:t>
      </w:r>
      <w:r>
        <w:t>;</w:t>
      </w:r>
    </w:p>
    <w:p w14:paraId="79A9AA1D" w14:textId="447C30EE" w:rsidR="00BF4A3A" w:rsidRDefault="00BF4A3A" w:rsidP="00396127">
      <w:pPr>
        <w:pStyle w:val="a3"/>
        <w:spacing w:after="0" w:line="240" w:lineRule="auto"/>
        <w:ind w:left="0" w:firstLine="709"/>
        <w:jc w:val="both"/>
      </w:pPr>
      <w:r w:rsidRPr="00425A07">
        <w:t>-</w:t>
      </w:r>
      <w:r w:rsidR="00BB504D" w:rsidRPr="00425A07">
        <w:t> </w:t>
      </w:r>
      <w:r w:rsidRPr="00425A07">
        <w:t xml:space="preserve">согласия соискателя </w:t>
      </w:r>
      <w:r w:rsidRPr="00BF4A3A">
        <w:t>на обработку его персональных д</w:t>
      </w:r>
      <w:r>
        <w:t>анных по форме согласно прилож</w:t>
      </w:r>
      <w:r w:rsidR="00055F82">
        <w:t>ению к настоящему Положению.</w:t>
      </w:r>
    </w:p>
    <w:p w14:paraId="76E53B2E" w14:textId="1EADB56C" w:rsidR="007772AB" w:rsidRPr="0075311E" w:rsidRDefault="007772AB" w:rsidP="00396127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75311E">
        <w:rPr>
          <w:color w:val="auto"/>
        </w:rPr>
        <w:t>Материалы, представленные в комитет, не должны содержать персональных данных третьих лиц.</w:t>
      </w:r>
    </w:p>
    <w:p w14:paraId="20D746A6" w14:textId="44B0A200" w:rsidR="008A45C3" w:rsidRPr="00425A07" w:rsidRDefault="00D5377E" w:rsidP="00396127">
      <w:pPr>
        <w:pStyle w:val="a3"/>
        <w:spacing w:after="0" w:line="240" w:lineRule="auto"/>
        <w:ind w:left="0" w:firstLine="709"/>
        <w:jc w:val="both"/>
      </w:pPr>
      <w:r w:rsidRPr="00425A07">
        <w:t>3</w:t>
      </w:r>
      <w:r w:rsidR="008A45C3" w:rsidRPr="00425A07">
        <w:t>.4</w:t>
      </w:r>
      <w:r w:rsidR="00D01D2C" w:rsidRPr="00425A07">
        <w:t>.</w:t>
      </w:r>
      <w:r w:rsidR="008A45C3" w:rsidRPr="00425A07">
        <w:t xml:space="preserve"> Комитет в срок до </w:t>
      </w:r>
      <w:r w:rsidR="00A03D56" w:rsidRPr="00425A07">
        <w:t>25 апреля</w:t>
      </w:r>
      <w:r w:rsidR="008A45C3" w:rsidRPr="00425A07">
        <w:t xml:space="preserve"> </w:t>
      </w:r>
      <w:r w:rsidR="008A45C3" w:rsidRPr="005601CF">
        <w:t xml:space="preserve">года </w:t>
      </w:r>
      <w:r w:rsidR="00055F82" w:rsidRPr="005601CF">
        <w:t xml:space="preserve">осуществляет рассмотрение и </w:t>
      </w:r>
      <w:r w:rsidR="008A45C3" w:rsidRPr="005601CF">
        <w:t xml:space="preserve">проверку заявок </w:t>
      </w:r>
      <w:r w:rsidR="00055F82">
        <w:t xml:space="preserve">на соответствие требованиям, установленным настоящим Положением, а также </w:t>
      </w:r>
      <w:r w:rsidR="007E7C10">
        <w:t>принимает</w:t>
      </w:r>
      <w:r w:rsidR="008A45C3" w:rsidRPr="00425A07">
        <w:t xml:space="preserve"> решение о допуске заявки к рассмотрению экспертным советом либо об отказе в таком допуске</w:t>
      </w:r>
      <w:r w:rsidR="004C1569" w:rsidRPr="00425A07">
        <w:t>, которое оформляется распоряжением комитета</w:t>
      </w:r>
      <w:r w:rsidR="008A45C3" w:rsidRPr="00425A07">
        <w:t>.</w:t>
      </w:r>
    </w:p>
    <w:p w14:paraId="7DBE1FC0" w14:textId="77777777" w:rsidR="005F61FF" w:rsidRDefault="005F61FF" w:rsidP="00396127">
      <w:pPr>
        <w:pStyle w:val="a3"/>
        <w:spacing w:after="0" w:line="240" w:lineRule="auto"/>
        <w:ind w:left="0" w:firstLine="709"/>
        <w:jc w:val="both"/>
      </w:pPr>
      <w:r w:rsidRPr="00425A07">
        <w:t>Основаниями для отказа в допуске заявки к рассмотрению экспертным советом являются:</w:t>
      </w:r>
    </w:p>
    <w:p w14:paraId="01D4F39A" w14:textId="77777777" w:rsidR="005F61FF" w:rsidRPr="005225DC" w:rsidRDefault="005F61FF" w:rsidP="00396127">
      <w:pPr>
        <w:pStyle w:val="a3"/>
        <w:spacing w:after="0" w:line="240" w:lineRule="auto"/>
        <w:ind w:left="0" w:firstLine="709"/>
        <w:jc w:val="both"/>
      </w:pPr>
      <w:r>
        <w:t>- </w:t>
      </w:r>
      <w:r w:rsidRPr="005F61FF">
        <w:t>несоответствие соискателя требованиям, установленным пунктом 1.</w:t>
      </w:r>
      <w:r w:rsidR="00274007">
        <w:t>5</w:t>
      </w:r>
      <w:r w:rsidRPr="005F61FF">
        <w:t xml:space="preserve"> раздела 1</w:t>
      </w:r>
      <w:r>
        <w:t xml:space="preserve"> на</w:t>
      </w:r>
      <w:r w:rsidRPr="005225DC">
        <w:t xml:space="preserve">стоящего Положения, пунктом </w:t>
      </w:r>
      <w:r w:rsidR="00D5377E" w:rsidRPr="005225DC">
        <w:t>3</w:t>
      </w:r>
      <w:r w:rsidRPr="005225DC">
        <w:t>.1 настоящего раздела;</w:t>
      </w:r>
    </w:p>
    <w:p w14:paraId="61920F52" w14:textId="081F1BAA" w:rsidR="005F61FF" w:rsidRPr="005225DC" w:rsidRDefault="005F61FF" w:rsidP="007E7C10">
      <w:pPr>
        <w:pStyle w:val="a3"/>
        <w:spacing w:after="0" w:line="240" w:lineRule="auto"/>
        <w:ind w:left="0" w:firstLine="709"/>
        <w:jc w:val="both"/>
      </w:pPr>
      <w:r w:rsidRPr="005225DC">
        <w:t>- </w:t>
      </w:r>
      <w:r w:rsidR="00BC006C" w:rsidRPr="005225DC">
        <w:t xml:space="preserve">нарушение </w:t>
      </w:r>
      <w:r w:rsidR="005225DC">
        <w:t xml:space="preserve">срока и </w:t>
      </w:r>
      <w:r w:rsidR="00BC006C" w:rsidRPr="005225DC">
        <w:t>порядка подачи заявки, установленн</w:t>
      </w:r>
      <w:r w:rsidR="005225DC">
        <w:t>ых</w:t>
      </w:r>
      <w:r w:rsidR="00BC006C" w:rsidRPr="005225DC">
        <w:t xml:space="preserve"> </w:t>
      </w:r>
      <w:r w:rsidRPr="005225DC">
        <w:t>пункт</w:t>
      </w:r>
      <w:r w:rsidR="007E7C10" w:rsidRPr="005225DC">
        <w:t>ами</w:t>
      </w:r>
      <w:r w:rsidRPr="005225DC">
        <w:t xml:space="preserve"> </w:t>
      </w:r>
      <w:r w:rsidR="00D5377E" w:rsidRPr="005225DC">
        <w:t>3</w:t>
      </w:r>
      <w:r w:rsidR="007E7C10" w:rsidRPr="005225DC">
        <w:t xml:space="preserve">.2, </w:t>
      </w:r>
      <w:r w:rsidR="00D5377E" w:rsidRPr="005225DC">
        <w:t>3</w:t>
      </w:r>
      <w:r w:rsidR="002A5D1D" w:rsidRPr="005225DC">
        <w:t>.3 настоящего раздела;</w:t>
      </w:r>
    </w:p>
    <w:p w14:paraId="3B62955B" w14:textId="77777777" w:rsidR="002A5D1D" w:rsidRPr="005225DC" w:rsidRDefault="002A5D1D" w:rsidP="00396127">
      <w:pPr>
        <w:pStyle w:val="a3"/>
        <w:spacing w:after="0" w:line="240" w:lineRule="auto"/>
        <w:ind w:left="0" w:firstLine="709"/>
        <w:jc w:val="both"/>
      </w:pPr>
      <w:r w:rsidRPr="005225DC">
        <w:t>- </w:t>
      </w:r>
      <w:r w:rsidR="00BC006C" w:rsidRPr="005225DC">
        <w:t>предоставление неполного комплекта</w:t>
      </w:r>
      <w:r w:rsidRPr="005225DC">
        <w:t xml:space="preserve"> документов, указанных в пункте </w:t>
      </w:r>
      <w:r w:rsidR="00D5377E" w:rsidRPr="005225DC">
        <w:t>3</w:t>
      </w:r>
      <w:r w:rsidR="00D01D2C" w:rsidRPr="005225DC">
        <w:t>.3 настоящего раздела.</w:t>
      </w:r>
    </w:p>
    <w:p w14:paraId="5008A95C" w14:textId="315A37BD" w:rsidR="00D01D2C" w:rsidRDefault="00131D89" w:rsidP="00D01D2C">
      <w:pPr>
        <w:pStyle w:val="a3"/>
        <w:spacing w:after="0" w:line="240" w:lineRule="auto"/>
        <w:ind w:left="0" w:firstLine="709"/>
        <w:jc w:val="both"/>
      </w:pPr>
      <w:r>
        <w:t xml:space="preserve">Уведомление </w:t>
      </w:r>
      <w:r w:rsidR="00D01D2C" w:rsidRPr="00425A07">
        <w:t xml:space="preserve">об отказе в допуске заявки к рассмотрению экспертным советом с указанием причин </w:t>
      </w:r>
      <w:r>
        <w:t xml:space="preserve">отказа </w:t>
      </w:r>
      <w:r w:rsidR="00D01D2C" w:rsidRPr="00425A07">
        <w:t xml:space="preserve">направляется комитетом соответствующей ходатайствующей стороне </w:t>
      </w:r>
      <w:r>
        <w:t xml:space="preserve">в срок </w:t>
      </w:r>
      <w:r w:rsidR="00D01D2C" w:rsidRPr="00425A07">
        <w:t>не позднее пяти рабочих</w:t>
      </w:r>
      <w:r>
        <w:t xml:space="preserve"> дней со дня принятия распоряжения</w:t>
      </w:r>
      <w:r w:rsidR="004C1569" w:rsidRPr="00425A07">
        <w:t xml:space="preserve"> </w:t>
      </w:r>
      <w:r>
        <w:t xml:space="preserve">комитета </w:t>
      </w:r>
      <w:r w:rsidR="004C1569" w:rsidRPr="00425A07">
        <w:t>посредством системы электронного документооборота Правительства Хабаровского края.</w:t>
      </w:r>
    </w:p>
    <w:p w14:paraId="77561E70" w14:textId="77777777" w:rsidR="008F37AF" w:rsidRDefault="008F37AF" w:rsidP="00D01D2C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2F1764">
        <w:rPr>
          <w:color w:val="auto"/>
        </w:rPr>
        <w:t>Материалы, представленные в комитет, возврату не подлежат.</w:t>
      </w:r>
    </w:p>
    <w:p w14:paraId="3DDA9DBB" w14:textId="2BB6E91F" w:rsidR="00D01D2C" w:rsidRPr="00966112" w:rsidRDefault="00D5377E" w:rsidP="00D01D2C">
      <w:pPr>
        <w:pStyle w:val="a3"/>
        <w:spacing w:after="0" w:line="240" w:lineRule="auto"/>
        <w:ind w:left="0" w:firstLine="709"/>
        <w:jc w:val="both"/>
      </w:pPr>
      <w:r w:rsidRPr="000774C2">
        <w:rPr>
          <w:color w:val="auto"/>
        </w:rPr>
        <w:t>3</w:t>
      </w:r>
      <w:r w:rsidR="00D01D2C" w:rsidRPr="000774C2">
        <w:rPr>
          <w:color w:val="auto"/>
        </w:rPr>
        <w:t>.5. Заявк</w:t>
      </w:r>
      <w:r w:rsidR="00D01D2C" w:rsidRPr="00966112">
        <w:rPr>
          <w:color w:val="auto"/>
        </w:rPr>
        <w:t xml:space="preserve">и, допущенные к рассмотрению экспертным советом, направляются </w:t>
      </w:r>
      <w:r w:rsidR="001351F4" w:rsidRPr="00966112">
        <w:rPr>
          <w:color w:val="auto"/>
        </w:rPr>
        <w:t xml:space="preserve">комитетом </w:t>
      </w:r>
      <w:r w:rsidR="00D01D2C" w:rsidRPr="00966112">
        <w:rPr>
          <w:color w:val="auto"/>
        </w:rPr>
        <w:t xml:space="preserve">в экспертный </w:t>
      </w:r>
      <w:r w:rsidR="00D01D2C" w:rsidRPr="00966112">
        <w:t xml:space="preserve">совет не позднее </w:t>
      </w:r>
      <w:r w:rsidR="00A03D56" w:rsidRPr="00966112">
        <w:t>1</w:t>
      </w:r>
      <w:r w:rsidR="00D01D2C" w:rsidRPr="00966112">
        <w:t xml:space="preserve"> мая</w:t>
      </w:r>
      <w:r w:rsidR="00BA6AC8">
        <w:t>.</w:t>
      </w:r>
    </w:p>
    <w:p w14:paraId="06E1F045" w14:textId="001A6AE2" w:rsidR="00D01D2C" w:rsidRPr="00966112" w:rsidRDefault="00D5377E" w:rsidP="00D01D2C">
      <w:pPr>
        <w:pStyle w:val="a3"/>
        <w:spacing w:after="0" w:line="240" w:lineRule="auto"/>
        <w:ind w:left="0" w:firstLine="709"/>
        <w:jc w:val="both"/>
      </w:pPr>
      <w:r w:rsidRPr="00966112">
        <w:t>3</w:t>
      </w:r>
      <w:r w:rsidR="00D01D2C" w:rsidRPr="00966112">
        <w:t>.6. </w:t>
      </w:r>
      <w:r w:rsidR="00DE5C5A" w:rsidRPr="00966112">
        <w:t>Заявки</w:t>
      </w:r>
      <w:r w:rsidR="0018153D" w:rsidRPr="00966112">
        <w:t xml:space="preserve">, допущенные к рассмотрению экспертным советом, оцениваются членами экспертного совета в соответствии с критериями, </w:t>
      </w:r>
      <w:r w:rsidR="0018153D" w:rsidRPr="00966112">
        <w:lastRenderedPageBreak/>
        <w:t>установленными разделом 4 настоящего Положения</w:t>
      </w:r>
      <w:r w:rsidR="008F3D78" w:rsidRPr="00966112">
        <w:t xml:space="preserve">, путем проставления </w:t>
      </w:r>
      <w:r w:rsidR="006C1BD9">
        <w:t xml:space="preserve">соискателю </w:t>
      </w:r>
      <w:r w:rsidR="008F3D78" w:rsidRPr="00966112">
        <w:t>в оценочных листах баллов по каждому критерию оценки.</w:t>
      </w:r>
    </w:p>
    <w:p w14:paraId="24CB38AC" w14:textId="3A2A6AAC" w:rsidR="004A57E4" w:rsidRPr="00966112" w:rsidRDefault="004A57E4" w:rsidP="00D01D2C">
      <w:pPr>
        <w:pStyle w:val="a3"/>
        <w:spacing w:after="0" w:line="240" w:lineRule="auto"/>
        <w:ind w:left="0" w:firstLine="709"/>
        <w:jc w:val="both"/>
      </w:pPr>
      <w:r w:rsidRPr="00966112">
        <w:t xml:space="preserve">Заявка каждого соискателя оценивается всеми членами экспертного совета, </w:t>
      </w:r>
      <w:r w:rsidR="00C138DB" w:rsidRPr="00966112">
        <w:t xml:space="preserve">принявшими </w:t>
      </w:r>
      <w:r w:rsidRPr="00966112">
        <w:t>участ</w:t>
      </w:r>
      <w:r w:rsidR="00C138DB" w:rsidRPr="00966112">
        <w:t>ие</w:t>
      </w:r>
      <w:r w:rsidRPr="00966112">
        <w:t xml:space="preserve"> в заседании экспертного совета</w:t>
      </w:r>
      <w:r w:rsidR="00C138DB" w:rsidRPr="00966112">
        <w:t>.</w:t>
      </w:r>
    </w:p>
    <w:p w14:paraId="526D1723" w14:textId="43F6CC15" w:rsidR="00BA6AC8" w:rsidRDefault="00D5377E" w:rsidP="00552D14">
      <w:pPr>
        <w:pStyle w:val="a3"/>
        <w:spacing w:after="0" w:line="240" w:lineRule="auto"/>
        <w:ind w:left="0" w:firstLine="709"/>
        <w:jc w:val="both"/>
      </w:pPr>
      <w:r w:rsidRPr="00966112">
        <w:t>3</w:t>
      </w:r>
      <w:r w:rsidR="00154809" w:rsidRPr="00966112">
        <w:t>.7. </w:t>
      </w:r>
      <w:r w:rsidR="00C138DB" w:rsidRPr="00966112">
        <w:t>На основании оценочных листов</w:t>
      </w:r>
      <w:r w:rsidR="00BA6AC8">
        <w:t xml:space="preserve"> секретарь </w:t>
      </w:r>
      <w:r w:rsidR="00C138DB" w:rsidRPr="00966112">
        <w:t>экспертн</w:t>
      </w:r>
      <w:r w:rsidR="00BA6AC8">
        <w:t>ого</w:t>
      </w:r>
      <w:r w:rsidR="00C138DB" w:rsidRPr="00966112">
        <w:t xml:space="preserve"> совет</w:t>
      </w:r>
      <w:r w:rsidR="00BA6AC8">
        <w:t xml:space="preserve">а осуществляет </w:t>
      </w:r>
      <w:r w:rsidR="00C138DB" w:rsidRPr="00966112">
        <w:t>расчет общего количества баллов</w:t>
      </w:r>
      <w:r w:rsidR="00BA6AC8">
        <w:t xml:space="preserve"> на каждого соискателя краевой премии</w:t>
      </w:r>
      <w:r w:rsidR="00C138DB" w:rsidRPr="00966112">
        <w:t xml:space="preserve">, путем суммирования </w:t>
      </w:r>
      <w:r w:rsidR="00276B2A">
        <w:t xml:space="preserve">итогового значения баллов, </w:t>
      </w:r>
      <w:r w:rsidR="00BA6AC8">
        <w:t>указанн</w:t>
      </w:r>
      <w:r w:rsidR="00276B2A">
        <w:t>ых</w:t>
      </w:r>
      <w:r w:rsidR="00BA6AC8">
        <w:t xml:space="preserve"> во всех оценочных листах членов экспертного совета, принявших участие в заседании экспертного совета</w:t>
      </w:r>
      <w:r w:rsidR="00276B2A">
        <w:t xml:space="preserve">. </w:t>
      </w:r>
      <w:r w:rsidR="00AE42A5">
        <w:t xml:space="preserve">Итоговое значение </w:t>
      </w:r>
      <w:r w:rsidR="00AE42A5" w:rsidRPr="00F367F6">
        <w:rPr>
          <w:color w:val="auto"/>
        </w:rPr>
        <w:t>обще</w:t>
      </w:r>
      <w:r w:rsidR="00AE42A5">
        <w:rPr>
          <w:color w:val="auto"/>
        </w:rPr>
        <w:t>го</w:t>
      </w:r>
      <w:r w:rsidR="00AE42A5" w:rsidRPr="00F367F6">
        <w:rPr>
          <w:color w:val="auto"/>
        </w:rPr>
        <w:t xml:space="preserve"> </w:t>
      </w:r>
      <w:r w:rsidR="00AE42A5">
        <w:rPr>
          <w:color w:val="auto"/>
        </w:rPr>
        <w:t>количества</w:t>
      </w:r>
      <w:r w:rsidR="00936208" w:rsidRPr="00F367F6">
        <w:rPr>
          <w:color w:val="auto"/>
        </w:rPr>
        <w:t xml:space="preserve"> баллов на каждого соискателя краевой премии указывается в порядке убывания</w:t>
      </w:r>
      <w:r w:rsidR="00F367F6">
        <w:t xml:space="preserve"> (далее – рейтинг)</w:t>
      </w:r>
      <w:r w:rsidR="00936208" w:rsidRPr="00F367F6">
        <w:rPr>
          <w:color w:val="auto"/>
        </w:rPr>
        <w:t xml:space="preserve"> в </w:t>
      </w:r>
      <w:r w:rsidR="00276B2A" w:rsidRPr="00F367F6">
        <w:rPr>
          <w:color w:val="auto"/>
        </w:rPr>
        <w:t>протоколе</w:t>
      </w:r>
      <w:r w:rsidR="00936208" w:rsidRPr="00F367F6">
        <w:rPr>
          <w:color w:val="auto"/>
        </w:rPr>
        <w:t xml:space="preserve"> заседания экспертного совета</w:t>
      </w:r>
      <w:r w:rsidR="00936208">
        <w:t>.</w:t>
      </w:r>
      <w:r w:rsidR="00D31BA3">
        <w:t xml:space="preserve"> </w:t>
      </w:r>
    </w:p>
    <w:p w14:paraId="6372CBBE" w14:textId="5A683536" w:rsidR="0070051B" w:rsidRPr="00966112" w:rsidRDefault="00C138DB" w:rsidP="00D01D2C">
      <w:pPr>
        <w:pStyle w:val="a3"/>
        <w:spacing w:after="0" w:line="240" w:lineRule="auto"/>
        <w:ind w:left="0" w:firstLine="709"/>
        <w:jc w:val="both"/>
      </w:pPr>
      <w:r w:rsidRPr="00966112">
        <w:t>3.8.</w:t>
      </w:r>
      <w:r w:rsidR="00552D14" w:rsidRPr="00966112">
        <w:rPr>
          <w:color w:val="auto"/>
        </w:rPr>
        <w:t xml:space="preserve"> Лауреатами краевой премии признаются </w:t>
      </w:r>
      <w:r w:rsidR="00276B2A">
        <w:rPr>
          <w:color w:val="auto"/>
        </w:rPr>
        <w:t xml:space="preserve">первые </w:t>
      </w:r>
      <w:r w:rsidR="00552D14" w:rsidRPr="00966112">
        <w:rPr>
          <w:color w:val="auto"/>
        </w:rPr>
        <w:t>пять соискателей, набравшие наибольшее количество баллов</w:t>
      </w:r>
      <w:r w:rsidR="00956498" w:rsidRPr="00966112">
        <w:rPr>
          <w:color w:val="auto"/>
        </w:rPr>
        <w:t xml:space="preserve"> в рейтинге</w:t>
      </w:r>
      <w:r w:rsidR="00552D14" w:rsidRPr="00966112">
        <w:rPr>
          <w:color w:val="auto"/>
        </w:rPr>
        <w:t>.</w:t>
      </w:r>
    </w:p>
    <w:p w14:paraId="45FF233F" w14:textId="780A76CF" w:rsidR="00E87909" w:rsidRPr="00966112" w:rsidRDefault="00552D14" w:rsidP="00D01D2C">
      <w:pPr>
        <w:pStyle w:val="a3"/>
        <w:spacing w:after="0" w:line="240" w:lineRule="auto"/>
        <w:ind w:left="0" w:firstLine="709"/>
        <w:jc w:val="both"/>
      </w:pPr>
      <w:r w:rsidRPr="005F40FD">
        <w:t>В случае равенства баллов</w:t>
      </w:r>
      <w:r w:rsidR="00317528" w:rsidRPr="005F40FD">
        <w:t xml:space="preserve"> </w:t>
      </w:r>
      <w:r w:rsidR="00276B2A" w:rsidRPr="005F40FD">
        <w:t xml:space="preserve">у соискателей краевой премии </w:t>
      </w:r>
      <w:r w:rsidR="00F30074" w:rsidRPr="005F40FD">
        <w:t>место в рейтинге</w:t>
      </w:r>
      <w:r w:rsidR="00276B2A" w:rsidRPr="005F40FD">
        <w:t xml:space="preserve">, а также рекомендации по определению лауреатов краевой премии </w:t>
      </w:r>
      <w:r w:rsidR="005F40FD" w:rsidRPr="005F40FD">
        <w:t>определяю</w:t>
      </w:r>
      <w:r w:rsidR="00F30074" w:rsidRPr="005F40FD">
        <w:t xml:space="preserve">тся </w:t>
      </w:r>
      <w:r w:rsidR="00317528" w:rsidRPr="005F40FD">
        <w:t>председате</w:t>
      </w:r>
      <w:r w:rsidR="00966112" w:rsidRPr="005F40FD">
        <w:t xml:space="preserve">льствующим на заседании </w:t>
      </w:r>
      <w:r w:rsidR="00317528" w:rsidRPr="005F40FD">
        <w:t>экспертного совета.</w:t>
      </w:r>
      <w:r w:rsidR="00DB4245" w:rsidRPr="00966112">
        <w:t xml:space="preserve"> </w:t>
      </w:r>
    </w:p>
    <w:p w14:paraId="67F7FEF4" w14:textId="77777777" w:rsidR="00D5377E" w:rsidRDefault="00F624BC" w:rsidP="00F624BC">
      <w:pPr>
        <w:pStyle w:val="a3"/>
        <w:spacing w:before="160" w:line="240" w:lineRule="auto"/>
        <w:contextualSpacing w:val="0"/>
      </w:pPr>
      <w:r>
        <w:t>4. </w:t>
      </w:r>
      <w:r w:rsidR="00D5377E">
        <w:t>Критерии оценки соискателей краевой премии</w:t>
      </w:r>
    </w:p>
    <w:p w14:paraId="2FFCB307" w14:textId="38814D76" w:rsidR="00D5377E" w:rsidRPr="00966112" w:rsidRDefault="003258E8" w:rsidP="00D5377E">
      <w:pPr>
        <w:pStyle w:val="a3"/>
        <w:spacing w:after="0" w:line="240" w:lineRule="auto"/>
        <w:ind w:left="0" w:firstLine="709"/>
        <w:jc w:val="both"/>
      </w:pPr>
      <w:r>
        <w:t>4.1. Информация о деятельности с</w:t>
      </w:r>
      <w:r w:rsidR="00D5377E" w:rsidRPr="00D5377E">
        <w:t>оискател</w:t>
      </w:r>
      <w:r>
        <w:t>я</w:t>
      </w:r>
      <w:r w:rsidR="00D5377E" w:rsidRPr="00D5377E">
        <w:t xml:space="preserve"> краевой премии </w:t>
      </w:r>
      <w:r>
        <w:t>за год, предшествующ</w:t>
      </w:r>
      <w:r w:rsidRPr="00966112">
        <w:t xml:space="preserve">ий году подачи заявки, </w:t>
      </w:r>
      <w:r w:rsidR="00D5377E" w:rsidRPr="00966112">
        <w:t>оценива</w:t>
      </w:r>
      <w:r w:rsidRPr="00966112">
        <w:t>е</w:t>
      </w:r>
      <w:r w:rsidR="00D5377E" w:rsidRPr="00966112">
        <w:t xml:space="preserve">тся </w:t>
      </w:r>
      <w:r w:rsidR="006C1BD9">
        <w:t xml:space="preserve">членами </w:t>
      </w:r>
      <w:r w:rsidR="00D5377E" w:rsidRPr="00966112">
        <w:t>экспертн</w:t>
      </w:r>
      <w:r w:rsidR="006C1BD9">
        <w:t>ого</w:t>
      </w:r>
      <w:r w:rsidR="00D5377E" w:rsidRPr="00966112">
        <w:t xml:space="preserve"> совет</w:t>
      </w:r>
      <w:r w:rsidR="006C1BD9">
        <w:t>а</w:t>
      </w:r>
      <w:r w:rsidR="00D5377E" w:rsidRPr="00966112">
        <w:t xml:space="preserve"> по следующим критериям:</w:t>
      </w:r>
    </w:p>
    <w:p w14:paraId="4A580692" w14:textId="77777777" w:rsidR="00E7537E" w:rsidRDefault="00D5377E" w:rsidP="00D5377E">
      <w:pPr>
        <w:pStyle w:val="a3"/>
        <w:spacing w:after="0" w:line="240" w:lineRule="auto"/>
        <w:ind w:left="0" w:firstLine="709"/>
        <w:jc w:val="both"/>
      </w:pPr>
      <w:r w:rsidRPr="00966112">
        <w:t>4.1.</w:t>
      </w:r>
      <w:r w:rsidR="003258E8" w:rsidRPr="00966112">
        <w:t>1.</w:t>
      </w:r>
      <w:r w:rsidRPr="00966112">
        <w:t> Использование современных технологий в работе с детьми и молодежью</w:t>
      </w:r>
      <w:r w:rsidR="00E7537E">
        <w:t>:</w:t>
      </w:r>
    </w:p>
    <w:p w14:paraId="49A4FCBB" w14:textId="12A3AED2" w:rsidR="00D5377E" w:rsidRPr="00BD0AFD" w:rsidRDefault="00E7537E" w:rsidP="00D5377E">
      <w:pPr>
        <w:pStyle w:val="a3"/>
        <w:spacing w:after="0" w:line="240" w:lineRule="auto"/>
        <w:ind w:left="0" w:firstLine="709"/>
        <w:jc w:val="both"/>
      </w:pPr>
      <w:r>
        <w:t>-</w:t>
      </w:r>
      <w:r w:rsidR="00B60B29">
        <w:t> </w:t>
      </w:r>
      <w:r w:rsidR="00766083" w:rsidRPr="00966112">
        <w:t xml:space="preserve">в деятельности </w:t>
      </w:r>
      <w:r>
        <w:t>соискателя</w:t>
      </w:r>
      <w:r w:rsidR="00766083" w:rsidRPr="00966112">
        <w:t xml:space="preserve"> присутствует внедрение новых или значительно улучшенных процессов, практик, методов, инструментов, форм взаимодействия с </w:t>
      </w:r>
      <w:r w:rsidR="00766083" w:rsidRPr="00BD0AFD">
        <w:t>детьми и молодежью и</w:t>
      </w:r>
      <w:r w:rsidRPr="00BD0AFD">
        <w:t xml:space="preserve"> имеет высокую результативность</w:t>
      </w:r>
      <w:r w:rsidR="00D5377E" w:rsidRPr="00BD0AFD">
        <w:t xml:space="preserve"> </w:t>
      </w:r>
      <w:r w:rsidR="00B24910" w:rsidRPr="00BD0AFD">
        <w:t>–</w:t>
      </w:r>
      <w:r w:rsidR="00D5377E" w:rsidRPr="00BD0AFD">
        <w:t xml:space="preserve"> 5 баллов;</w:t>
      </w:r>
    </w:p>
    <w:p w14:paraId="59806CE5" w14:textId="644EE7CD" w:rsidR="00D5377E" w:rsidRPr="00BD0AFD" w:rsidRDefault="00D5377E" w:rsidP="00D5377E">
      <w:pPr>
        <w:pStyle w:val="a3"/>
        <w:spacing w:after="0" w:line="240" w:lineRule="auto"/>
        <w:ind w:left="0" w:firstLine="709"/>
        <w:jc w:val="both"/>
      </w:pPr>
      <w:r w:rsidRPr="00BD0AFD">
        <w:t>-</w:t>
      </w:r>
      <w:r w:rsidR="00D31BA3">
        <w:t> </w:t>
      </w:r>
      <w:r w:rsidR="00A240B1">
        <w:t>современные технологии в работе с детьми и молодежью не используются</w:t>
      </w:r>
      <w:r w:rsidRPr="00BD0AFD">
        <w:t xml:space="preserve"> </w:t>
      </w:r>
      <w:r w:rsidR="00B24910" w:rsidRPr="00BD0AFD">
        <w:t>–</w:t>
      </w:r>
      <w:r w:rsidRPr="00BD0AFD">
        <w:t xml:space="preserve"> 0 баллов.</w:t>
      </w:r>
    </w:p>
    <w:p w14:paraId="2EDE7AAA" w14:textId="0432CEEE" w:rsidR="00274F7C" w:rsidRPr="00BD0AFD" w:rsidRDefault="00B24910" w:rsidP="00B24910">
      <w:pPr>
        <w:pStyle w:val="a3"/>
        <w:spacing w:after="0" w:line="240" w:lineRule="auto"/>
        <w:ind w:left="0" w:firstLine="709"/>
        <w:jc w:val="both"/>
      </w:pPr>
      <w:r w:rsidRPr="00BD0AFD">
        <w:t>4.</w:t>
      </w:r>
      <w:r w:rsidR="003258E8" w:rsidRPr="00BD0AFD">
        <w:t>1.</w:t>
      </w:r>
      <w:r w:rsidRPr="00BD0AFD">
        <w:t xml:space="preserve">2. Участие </w:t>
      </w:r>
      <w:r w:rsidR="00274F7C" w:rsidRPr="00BD0AFD">
        <w:t>в мероприятиях муниципального, окружного, краевого, всероссийского и международного уровн</w:t>
      </w:r>
      <w:r w:rsidR="00B60B29" w:rsidRPr="00BD0AFD">
        <w:t>ей</w:t>
      </w:r>
      <w:r w:rsidR="00274F7C" w:rsidRPr="00BD0AFD">
        <w:t xml:space="preserve"> в области работы с детьми и молодежью</w:t>
      </w:r>
      <w:r w:rsidR="00B60B29" w:rsidRPr="00BD0AFD">
        <w:t>, подтвержденное наличием дипломов, сертификатов, протоколов и иных документов:</w:t>
      </w:r>
    </w:p>
    <w:p w14:paraId="28148DB2" w14:textId="56C5F74B" w:rsidR="00B24910" w:rsidRPr="00966112" w:rsidRDefault="00B24910" w:rsidP="00B24910">
      <w:pPr>
        <w:pStyle w:val="a3"/>
        <w:spacing w:after="0" w:line="240" w:lineRule="auto"/>
        <w:ind w:left="0" w:firstLine="709"/>
        <w:jc w:val="both"/>
      </w:pPr>
      <w:r w:rsidRPr="00BD0AFD">
        <w:t xml:space="preserve">- </w:t>
      </w:r>
      <w:r w:rsidR="00274F7C" w:rsidRPr="00BD0AFD">
        <w:t>международны</w:t>
      </w:r>
      <w:r w:rsidR="00A240B1">
        <w:t>й уровень</w:t>
      </w:r>
      <w:r w:rsidRPr="00BD0AFD">
        <w:t xml:space="preserve"> – 5 б</w:t>
      </w:r>
      <w:r w:rsidRPr="00966112">
        <w:t>аллов за каждое мероприятие;</w:t>
      </w:r>
    </w:p>
    <w:p w14:paraId="378CB982" w14:textId="404C87B0" w:rsidR="00274F7C" w:rsidRPr="00966112" w:rsidRDefault="00274F7C" w:rsidP="00B24910">
      <w:pPr>
        <w:pStyle w:val="a3"/>
        <w:spacing w:after="0" w:line="240" w:lineRule="auto"/>
        <w:ind w:left="0" w:firstLine="709"/>
        <w:jc w:val="both"/>
      </w:pPr>
      <w:r w:rsidRPr="00966112">
        <w:t>- всероссийски</w:t>
      </w:r>
      <w:r w:rsidR="00A240B1">
        <w:t>й уровень</w:t>
      </w:r>
      <w:r w:rsidRPr="00966112">
        <w:t xml:space="preserve"> – 4 балла за каждое мероприятие;</w:t>
      </w:r>
    </w:p>
    <w:p w14:paraId="2CB593E2" w14:textId="3FB4F4DB" w:rsidR="00B24910" w:rsidRPr="00966112" w:rsidRDefault="00B24910" w:rsidP="00B24910">
      <w:pPr>
        <w:pStyle w:val="a3"/>
        <w:spacing w:after="0" w:line="240" w:lineRule="auto"/>
        <w:ind w:left="0" w:firstLine="709"/>
        <w:jc w:val="both"/>
      </w:pPr>
      <w:r w:rsidRPr="00966112">
        <w:t xml:space="preserve">- </w:t>
      </w:r>
      <w:r w:rsidR="00A240B1">
        <w:t>окружной уровень</w:t>
      </w:r>
      <w:r w:rsidRPr="00966112">
        <w:t xml:space="preserve"> – 3 балла за каждое мероприятие;</w:t>
      </w:r>
    </w:p>
    <w:p w14:paraId="4CF70EE8" w14:textId="0914529F" w:rsidR="00274F7C" w:rsidRPr="006C1BD9" w:rsidRDefault="00A240B1" w:rsidP="00B24910">
      <w:pPr>
        <w:pStyle w:val="a3"/>
        <w:spacing w:after="0" w:line="240" w:lineRule="auto"/>
        <w:ind w:left="0" w:firstLine="709"/>
        <w:jc w:val="both"/>
      </w:pPr>
      <w:r>
        <w:t>- краевой</w:t>
      </w:r>
      <w:r w:rsidRPr="00A240B1">
        <w:t xml:space="preserve"> </w:t>
      </w:r>
      <w:r>
        <w:t>уровень</w:t>
      </w:r>
      <w:r w:rsidR="00274F7C" w:rsidRPr="00966112">
        <w:t xml:space="preserve"> – 2 балла за ка</w:t>
      </w:r>
      <w:r w:rsidR="00274F7C" w:rsidRPr="006C1BD9">
        <w:t>ждое мероприятие;</w:t>
      </w:r>
    </w:p>
    <w:p w14:paraId="3D03B0E6" w14:textId="2D872FC9" w:rsidR="00B24910" w:rsidRPr="006C1BD9" w:rsidRDefault="00B24910" w:rsidP="00B24910">
      <w:pPr>
        <w:pStyle w:val="a3"/>
        <w:spacing w:after="0" w:line="240" w:lineRule="auto"/>
        <w:ind w:left="0" w:firstLine="709"/>
        <w:jc w:val="both"/>
      </w:pPr>
      <w:r w:rsidRPr="006C1BD9">
        <w:t>- муниципальны</w:t>
      </w:r>
      <w:r w:rsidR="00A240B1">
        <w:t>й уровень</w:t>
      </w:r>
      <w:r w:rsidR="006C1BD9" w:rsidRPr="006C1BD9">
        <w:t xml:space="preserve"> – 1 балл за каждое мероприятие;</w:t>
      </w:r>
    </w:p>
    <w:p w14:paraId="0F5DED7F" w14:textId="2D8F994A" w:rsidR="006C1BD9" w:rsidRPr="006C1BD9" w:rsidRDefault="006C1BD9" w:rsidP="006C1BD9">
      <w:pPr>
        <w:pStyle w:val="a3"/>
        <w:spacing w:after="0" w:line="240" w:lineRule="auto"/>
        <w:ind w:left="0" w:firstLine="709"/>
        <w:jc w:val="both"/>
      </w:pPr>
      <w:r w:rsidRPr="003F79A3">
        <w:t>-</w:t>
      </w:r>
      <w:r w:rsidR="003F79A3">
        <w:t> </w:t>
      </w:r>
      <w:r w:rsidR="003F79A3" w:rsidRPr="003F79A3">
        <w:t xml:space="preserve">соискатель не принимал участия </w:t>
      </w:r>
      <w:r w:rsidR="00A240B1" w:rsidRPr="003F79A3">
        <w:t>в мероприятиях муниципального, окружного, краевого, всероссийского и международного уровней</w:t>
      </w:r>
      <w:r w:rsidRPr="003F79A3">
        <w:t xml:space="preserve"> – 0 баллов.</w:t>
      </w:r>
    </w:p>
    <w:p w14:paraId="51A6407E" w14:textId="2B13506C" w:rsidR="001C73DA" w:rsidRDefault="001C73DA" w:rsidP="001C73DA">
      <w:pPr>
        <w:pStyle w:val="a3"/>
        <w:spacing w:after="0" w:line="240" w:lineRule="auto"/>
        <w:ind w:left="0" w:firstLine="709"/>
        <w:jc w:val="both"/>
      </w:pPr>
      <w:r w:rsidRPr="0075311E">
        <w:t>4.</w:t>
      </w:r>
      <w:r w:rsidR="003258E8" w:rsidRPr="0075311E">
        <w:t>1.</w:t>
      </w:r>
      <w:r w:rsidR="00274F7C" w:rsidRPr="0075311E">
        <w:t>3</w:t>
      </w:r>
      <w:r w:rsidRPr="0075311E">
        <w:t>. </w:t>
      </w:r>
      <w:r w:rsidR="000C2259" w:rsidRPr="0075311E">
        <w:t xml:space="preserve">Личный вклад </w:t>
      </w:r>
      <w:r w:rsidR="00180CF9" w:rsidRPr="0075311E">
        <w:t xml:space="preserve">в </w:t>
      </w:r>
      <w:r w:rsidR="00EA2FC8">
        <w:t>подготовку</w:t>
      </w:r>
      <w:r w:rsidR="00AE42A5">
        <w:t xml:space="preserve"> </w:t>
      </w:r>
      <w:r w:rsidR="0075311E" w:rsidRPr="0075311E">
        <w:t xml:space="preserve">и </w:t>
      </w:r>
      <w:r w:rsidR="00EA2FC8">
        <w:t>проведение</w:t>
      </w:r>
      <w:r w:rsidR="00180CF9" w:rsidRPr="0075311E">
        <w:t xml:space="preserve"> </w:t>
      </w:r>
      <w:r w:rsidR="00A44D19" w:rsidRPr="0075311E">
        <w:t>на территории края</w:t>
      </w:r>
      <w:r w:rsidR="0075311E" w:rsidRPr="0075311E">
        <w:t xml:space="preserve"> </w:t>
      </w:r>
      <w:r w:rsidR="00116CCB">
        <w:t>мероприятий</w:t>
      </w:r>
      <w:r w:rsidRPr="0075311E">
        <w:t xml:space="preserve"> </w:t>
      </w:r>
      <w:r w:rsidR="0075311E" w:rsidRPr="0075311E">
        <w:t xml:space="preserve">по направлениям </w:t>
      </w:r>
      <w:r w:rsidR="000C2259" w:rsidRPr="0075311E">
        <w:t>молодежной политики</w:t>
      </w:r>
      <w:r w:rsidR="00AE42A5">
        <w:t xml:space="preserve"> – за каждое мероприятие,</w:t>
      </w:r>
      <w:r w:rsidRPr="0075311E">
        <w:t xml:space="preserve"> проект</w:t>
      </w:r>
      <w:r w:rsidR="000C2259" w:rsidRPr="0075311E">
        <w:t xml:space="preserve"> </w:t>
      </w:r>
      <w:r w:rsidRPr="0075311E">
        <w:t>1 балл.</w:t>
      </w:r>
    </w:p>
    <w:p w14:paraId="624D4007" w14:textId="77777777" w:rsidR="00EA2FC8" w:rsidRDefault="00EA2FC8" w:rsidP="001C73DA">
      <w:pPr>
        <w:pStyle w:val="a3"/>
        <w:spacing w:after="0" w:line="240" w:lineRule="auto"/>
        <w:ind w:left="0" w:firstLine="709"/>
        <w:jc w:val="both"/>
      </w:pPr>
    </w:p>
    <w:p w14:paraId="720512EA" w14:textId="77777777" w:rsidR="007572F7" w:rsidRDefault="00F624BC" w:rsidP="00F624BC">
      <w:pPr>
        <w:pStyle w:val="a3"/>
        <w:spacing w:before="160" w:line="240" w:lineRule="auto"/>
        <w:contextualSpacing w:val="0"/>
      </w:pPr>
      <w:r>
        <w:lastRenderedPageBreak/>
        <w:t>5. </w:t>
      </w:r>
      <w:r w:rsidR="007572F7">
        <w:t>Подведение итогов присуждения краевой премии</w:t>
      </w:r>
    </w:p>
    <w:p w14:paraId="47B37F7D" w14:textId="77777777" w:rsidR="007572F7" w:rsidRPr="00B76A03" w:rsidRDefault="007572F7" w:rsidP="007572F7">
      <w:pPr>
        <w:pStyle w:val="a3"/>
        <w:spacing w:after="0" w:line="240" w:lineRule="auto"/>
        <w:ind w:left="0" w:firstLine="709"/>
        <w:jc w:val="both"/>
        <w:rPr>
          <w:color w:val="auto"/>
        </w:rPr>
      </w:pPr>
      <w:r>
        <w:t>5.1. Ко</w:t>
      </w:r>
      <w:r w:rsidRPr="00B76A03">
        <w:rPr>
          <w:color w:val="auto"/>
        </w:rPr>
        <w:t>митет не позднее 10</w:t>
      </w:r>
      <w:r w:rsidRPr="000774C2">
        <w:rPr>
          <w:color w:val="auto"/>
        </w:rPr>
        <w:t xml:space="preserve"> рабочих дней со дня </w:t>
      </w:r>
      <w:r w:rsidR="0063001F">
        <w:rPr>
          <w:color w:val="auto"/>
        </w:rPr>
        <w:t>поступления протокола заседания</w:t>
      </w:r>
      <w:r w:rsidRPr="000774C2">
        <w:rPr>
          <w:color w:val="auto"/>
        </w:rPr>
        <w:t xml:space="preserve"> экспертного совета осуществляет подготовку распоряжения </w:t>
      </w:r>
      <w:r w:rsidRPr="00B76A03">
        <w:rPr>
          <w:color w:val="auto"/>
        </w:rPr>
        <w:t xml:space="preserve">Губернатора края о </w:t>
      </w:r>
      <w:r w:rsidR="00B50C01" w:rsidRPr="00B76A03">
        <w:rPr>
          <w:color w:val="auto"/>
        </w:rPr>
        <w:t>прис</w:t>
      </w:r>
      <w:r w:rsidR="00A73F3F" w:rsidRPr="00B76A03">
        <w:rPr>
          <w:color w:val="auto"/>
        </w:rPr>
        <w:t>уждении</w:t>
      </w:r>
      <w:r w:rsidRPr="00B76A03">
        <w:rPr>
          <w:color w:val="auto"/>
        </w:rPr>
        <w:t xml:space="preserve"> краевой премии</w:t>
      </w:r>
      <w:r w:rsidR="001351F4" w:rsidRPr="00B76A03">
        <w:rPr>
          <w:color w:val="auto"/>
        </w:rPr>
        <w:t>.</w:t>
      </w:r>
    </w:p>
    <w:p w14:paraId="4C5A567B" w14:textId="72506ED8" w:rsidR="007E2F90" w:rsidRPr="00B76A03" w:rsidRDefault="007E2F90" w:rsidP="00B76A03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0774C2">
        <w:rPr>
          <w:color w:val="auto"/>
        </w:rPr>
        <w:t>Распоряжени</w:t>
      </w:r>
      <w:r>
        <w:rPr>
          <w:color w:val="auto"/>
        </w:rPr>
        <w:t>е</w:t>
      </w:r>
      <w:r w:rsidRPr="000774C2">
        <w:rPr>
          <w:color w:val="auto"/>
        </w:rPr>
        <w:t xml:space="preserve"> </w:t>
      </w:r>
      <w:r w:rsidRPr="00B76A03">
        <w:rPr>
          <w:color w:val="auto"/>
        </w:rPr>
        <w:t xml:space="preserve">Губернатора края о присуждении краевой премии </w:t>
      </w:r>
      <w:r w:rsidR="00B76A03" w:rsidRPr="00B76A03">
        <w:rPr>
          <w:color w:val="auto"/>
        </w:rPr>
        <w:t>рассылается</w:t>
      </w:r>
      <w:r w:rsidRPr="00B76A03">
        <w:rPr>
          <w:color w:val="auto"/>
        </w:rPr>
        <w:t xml:space="preserve"> </w:t>
      </w:r>
      <w:r w:rsidR="00D10CBF" w:rsidRPr="00B76A03">
        <w:rPr>
          <w:color w:val="auto"/>
        </w:rPr>
        <w:t>всем</w:t>
      </w:r>
      <w:r w:rsidRPr="00B76A03">
        <w:rPr>
          <w:color w:val="auto"/>
        </w:rPr>
        <w:t xml:space="preserve"> ходатайствующ</w:t>
      </w:r>
      <w:r w:rsidR="00D10CBF" w:rsidRPr="00B76A03">
        <w:rPr>
          <w:color w:val="auto"/>
        </w:rPr>
        <w:t>им сторонам</w:t>
      </w:r>
      <w:r w:rsidR="00043E0F" w:rsidRPr="00B76A03">
        <w:rPr>
          <w:color w:val="auto"/>
        </w:rPr>
        <w:t>,</w:t>
      </w:r>
      <w:r w:rsidR="00D10CBF" w:rsidRPr="00B76A03">
        <w:rPr>
          <w:color w:val="auto"/>
        </w:rPr>
        <w:t xml:space="preserve"> чьи заявки допущены к рассмотрению экспертным советом</w:t>
      </w:r>
      <w:r w:rsidR="00043E0F" w:rsidRPr="00B76A03">
        <w:rPr>
          <w:color w:val="auto"/>
        </w:rPr>
        <w:t>,</w:t>
      </w:r>
      <w:r w:rsidR="00D10CBF" w:rsidRPr="00B76A03">
        <w:rPr>
          <w:color w:val="auto"/>
        </w:rPr>
        <w:t xml:space="preserve"> </w:t>
      </w:r>
      <w:r w:rsidR="00B76A03" w:rsidRPr="00B76A03">
        <w:rPr>
          <w:color w:val="auto"/>
        </w:rPr>
        <w:t>п</w:t>
      </w:r>
      <w:r w:rsidRPr="00B76A03">
        <w:rPr>
          <w:color w:val="auto"/>
        </w:rPr>
        <w:t xml:space="preserve">осредством системы электронного документооборота </w:t>
      </w:r>
      <w:r w:rsidR="00B76A03" w:rsidRPr="00B76A03">
        <w:rPr>
          <w:color w:val="auto"/>
        </w:rPr>
        <w:t>Правительства Хабаровского края в соответствии с Регламентом Правительства Хабаровского края</w:t>
      </w:r>
      <w:r w:rsidR="00B76A03">
        <w:rPr>
          <w:color w:val="auto"/>
        </w:rPr>
        <w:t>, утвержденным п</w:t>
      </w:r>
      <w:r w:rsidR="00B76A03" w:rsidRPr="00B76A03">
        <w:rPr>
          <w:color w:val="auto"/>
        </w:rPr>
        <w:t>остановление</w:t>
      </w:r>
      <w:r w:rsidR="00B76A03">
        <w:rPr>
          <w:color w:val="auto"/>
        </w:rPr>
        <w:t>м</w:t>
      </w:r>
      <w:r w:rsidR="00B76A03" w:rsidRPr="00B76A03">
        <w:rPr>
          <w:color w:val="auto"/>
        </w:rPr>
        <w:t xml:space="preserve"> Правительства Хабаровского края от 20</w:t>
      </w:r>
      <w:r w:rsidR="00B76A03">
        <w:rPr>
          <w:color w:val="auto"/>
        </w:rPr>
        <w:t xml:space="preserve"> июля </w:t>
      </w:r>
      <w:r w:rsidR="00B76A03" w:rsidRPr="00B76A03">
        <w:rPr>
          <w:color w:val="auto"/>
        </w:rPr>
        <w:t xml:space="preserve">2006 </w:t>
      </w:r>
      <w:r w:rsidR="00B76A03">
        <w:rPr>
          <w:color w:val="auto"/>
        </w:rPr>
        <w:t xml:space="preserve">г. </w:t>
      </w:r>
      <w:r w:rsidR="00C53BC7">
        <w:rPr>
          <w:color w:val="auto"/>
        </w:rPr>
        <w:br/>
      </w:r>
      <w:r w:rsidR="00B76A03">
        <w:rPr>
          <w:color w:val="auto"/>
        </w:rPr>
        <w:t>№</w:t>
      </w:r>
      <w:r w:rsidR="00B76A03" w:rsidRPr="00B76A03">
        <w:rPr>
          <w:color w:val="auto"/>
        </w:rPr>
        <w:t xml:space="preserve"> 117-пр</w:t>
      </w:r>
      <w:r w:rsidR="00B76A03">
        <w:rPr>
          <w:color w:val="auto"/>
        </w:rPr>
        <w:t>.</w:t>
      </w:r>
    </w:p>
    <w:p w14:paraId="4C2EA837" w14:textId="76B532D0" w:rsidR="0091190B" w:rsidRPr="00B76A03" w:rsidRDefault="00A73F3F" w:rsidP="007572F7">
      <w:pPr>
        <w:pStyle w:val="a3"/>
        <w:spacing w:after="0" w:line="240" w:lineRule="auto"/>
        <w:ind w:left="0" w:firstLine="709"/>
        <w:jc w:val="both"/>
        <w:rPr>
          <w:color w:val="auto"/>
        </w:rPr>
      </w:pPr>
      <w:r w:rsidRPr="003258E8">
        <w:rPr>
          <w:color w:val="auto"/>
        </w:rPr>
        <w:t xml:space="preserve">5.2. Вручение свидетельств лауреатам краевой премии осуществляется в канун Дня </w:t>
      </w:r>
      <w:r w:rsidRPr="00B76A03">
        <w:rPr>
          <w:color w:val="auto"/>
        </w:rPr>
        <w:t>молодежи (27 июня) в торжественной обстановке</w:t>
      </w:r>
      <w:r w:rsidR="00B92843" w:rsidRPr="00B76A03">
        <w:rPr>
          <w:color w:val="auto"/>
        </w:rPr>
        <w:t>.</w:t>
      </w:r>
      <w:r w:rsidR="008B4841" w:rsidRPr="00B76A03">
        <w:rPr>
          <w:color w:val="auto"/>
        </w:rPr>
        <w:t xml:space="preserve"> </w:t>
      </w:r>
    </w:p>
    <w:p w14:paraId="34F81C99" w14:textId="0EC3C7F4" w:rsidR="00A73F3F" w:rsidRPr="00BD0AFD" w:rsidRDefault="009F2929" w:rsidP="007572F7">
      <w:pPr>
        <w:pStyle w:val="a3"/>
        <w:spacing w:after="0" w:line="240" w:lineRule="auto"/>
        <w:ind w:left="0" w:firstLine="709"/>
        <w:jc w:val="both"/>
      </w:pPr>
      <w:r w:rsidRPr="00B76A03">
        <w:rPr>
          <w:color w:val="auto"/>
        </w:rPr>
        <w:t>5.3</w:t>
      </w:r>
      <w:r w:rsidR="00A73F3F" w:rsidRPr="00B76A03">
        <w:rPr>
          <w:color w:val="auto"/>
        </w:rPr>
        <w:t xml:space="preserve">. Выплата </w:t>
      </w:r>
      <w:r w:rsidR="00A73F3F" w:rsidRPr="00A73F3F">
        <w:t>краевой премии лауреату краевой премии производится путем перечисления средств на счет</w:t>
      </w:r>
      <w:r w:rsidR="00582621" w:rsidRPr="00582621">
        <w:t xml:space="preserve"> </w:t>
      </w:r>
      <w:r w:rsidR="00582621" w:rsidRPr="00A73F3F">
        <w:t xml:space="preserve">лауреата </w:t>
      </w:r>
      <w:r w:rsidR="00582621" w:rsidRPr="00BD0AFD">
        <w:t>краевой премии</w:t>
      </w:r>
      <w:r w:rsidR="00A32485" w:rsidRPr="00BD0AFD">
        <w:t>, открытый в кредитной организации,</w:t>
      </w:r>
      <w:r w:rsidR="00A73F3F" w:rsidRPr="00BD0AFD">
        <w:t xml:space="preserve"> </w:t>
      </w:r>
      <w:r w:rsidR="001436F8" w:rsidRPr="00BD0AFD">
        <w:t xml:space="preserve">в срок </w:t>
      </w:r>
      <w:r w:rsidR="00A73F3F" w:rsidRPr="00BD0AFD">
        <w:t xml:space="preserve">не позднее трех месяцев со дня </w:t>
      </w:r>
      <w:r w:rsidR="0098532D">
        <w:t>принятия</w:t>
      </w:r>
      <w:r w:rsidR="00A73F3F" w:rsidRPr="00BD0AFD">
        <w:t xml:space="preserve"> распоряжения Губернатора края о присуждении краевой премии.</w:t>
      </w:r>
    </w:p>
    <w:p w14:paraId="6DFDC975" w14:textId="77777777" w:rsidR="00F624BC" w:rsidRDefault="00F624BC" w:rsidP="00F624BC">
      <w:pPr>
        <w:spacing w:after="0" w:line="240" w:lineRule="auto"/>
      </w:pPr>
      <w:bookmarkStart w:id="0" w:name="_GoBack"/>
      <w:bookmarkEnd w:id="0"/>
    </w:p>
    <w:p w14:paraId="01C8CB9E" w14:textId="77777777" w:rsidR="002533CD" w:rsidRDefault="002533CD" w:rsidP="00F624BC">
      <w:pPr>
        <w:spacing w:after="0" w:line="240" w:lineRule="auto"/>
      </w:pPr>
    </w:p>
    <w:sectPr w:rsidR="002533CD" w:rsidSect="00F624BC">
      <w:headerReference w:type="default" r:id="rId8"/>
      <w:footnotePr>
        <w:numFmt w:val="chicago"/>
      </w:footnotePr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451B2" w14:textId="77777777" w:rsidR="00C55521" w:rsidRDefault="00C55521" w:rsidP="00F624BC">
      <w:pPr>
        <w:spacing w:after="0" w:line="240" w:lineRule="auto"/>
      </w:pPr>
      <w:r>
        <w:separator/>
      </w:r>
    </w:p>
  </w:endnote>
  <w:endnote w:type="continuationSeparator" w:id="0">
    <w:p w14:paraId="4908DBA3" w14:textId="77777777" w:rsidR="00C55521" w:rsidRDefault="00C55521" w:rsidP="00F6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F684" w14:textId="77777777" w:rsidR="00C55521" w:rsidRDefault="00C55521" w:rsidP="00F624BC">
      <w:pPr>
        <w:spacing w:after="0" w:line="240" w:lineRule="auto"/>
      </w:pPr>
      <w:r>
        <w:separator/>
      </w:r>
    </w:p>
  </w:footnote>
  <w:footnote w:type="continuationSeparator" w:id="0">
    <w:p w14:paraId="0A3F1F97" w14:textId="77777777" w:rsidR="00C55521" w:rsidRDefault="00C55521" w:rsidP="00F6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59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70371AE" w14:textId="77777777" w:rsidR="00F624BC" w:rsidRPr="00FB1200" w:rsidRDefault="00F624BC">
        <w:pPr>
          <w:pStyle w:val="a4"/>
          <w:jc w:val="center"/>
          <w:rPr>
            <w:sz w:val="24"/>
          </w:rPr>
        </w:pPr>
        <w:r w:rsidRPr="00FB1200">
          <w:rPr>
            <w:sz w:val="24"/>
          </w:rPr>
          <w:fldChar w:fldCharType="begin"/>
        </w:r>
        <w:r w:rsidRPr="00FB1200">
          <w:rPr>
            <w:sz w:val="24"/>
          </w:rPr>
          <w:instrText>PAGE   \* MERGEFORMAT</w:instrText>
        </w:r>
        <w:r w:rsidRPr="00FB1200">
          <w:rPr>
            <w:sz w:val="24"/>
          </w:rPr>
          <w:fldChar w:fldCharType="separate"/>
        </w:r>
        <w:r w:rsidR="006A4CB2">
          <w:rPr>
            <w:noProof/>
            <w:sz w:val="24"/>
          </w:rPr>
          <w:t>5</w:t>
        </w:r>
        <w:r w:rsidRPr="00FB120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B39"/>
    <w:multiLevelType w:val="hybridMultilevel"/>
    <w:tmpl w:val="DB40A060"/>
    <w:lvl w:ilvl="0" w:tplc="A1C8E3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44DA8"/>
    <w:multiLevelType w:val="hybridMultilevel"/>
    <w:tmpl w:val="52B4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17"/>
    <w:rsid w:val="000174F5"/>
    <w:rsid w:val="00037B69"/>
    <w:rsid w:val="00043E0F"/>
    <w:rsid w:val="00055F82"/>
    <w:rsid w:val="00070AF5"/>
    <w:rsid w:val="000774C2"/>
    <w:rsid w:val="0008364F"/>
    <w:rsid w:val="0008557C"/>
    <w:rsid w:val="000A50FF"/>
    <w:rsid w:val="000C2259"/>
    <w:rsid w:val="000D54B2"/>
    <w:rsid w:val="000E706A"/>
    <w:rsid w:val="000F3F70"/>
    <w:rsid w:val="000F4DD0"/>
    <w:rsid w:val="00116CCB"/>
    <w:rsid w:val="00131D89"/>
    <w:rsid w:val="00134C08"/>
    <w:rsid w:val="001351F4"/>
    <w:rsid w:val="001436F8"/>
    <w:rsid w:val="00154809"/>
    <w:rsid w:val="00154B76"/>
    <w:rsid w:val="00170852"/>
    <w:rsid w:val="00173A64"/>
    <w:rsid w:val="00180CF9"/>
    <w:rsid w:val="0018153D"/>
    <w:rsid w:val="001B111B"/>
    <w:rsid w:val="001B24BC"/>
    <w:rsid w:val="001B5250"/>
    <w:rsid w:val="001B53AE"/>
    <w:rsid w:val="001C73DA"/>
    <w:rsid w:val="001D412F"/>
    <w:rsid w:val="001D7FAC"/>
    <w:rsid w:val="001F7417"/>
    <w:rsid w:val="002011F2"/>
    <w:rsid w:val="00204E87"/>
    <w:rsid w:val="002053EE"/>
    <w:rsid w:val="00210E03"/>
    <w:rsid w:val="002249A5"/>
    <w:rsid w:val="0024088D"/>
    <w:rsid w:val="002533CD"/>
    <w:rsid w:val="0025528F"/>
    <w:rsid w:val="00274007"/>
    <w:rsid w:val="00274F7C"/>
    <w:rsid w:val="00276B2A"/>
    <w:rsid w:val="002907E9"/>
    <w:rsid w:val="002A2995"/>
    <w:rsid w:val="002A5D1D"/>
    <w:rsid w:val="002A68DE"/>
    <w:rsid w:val="002C76F9"/>
    <w:rsid w:val="002D713E"/>
    <w:rsid w:val="002F1764"/>
    <w:rsid w:val="002F57B6"/>
    <w:rsid w:val="003105D7"/>
    <w:rsid w:val="00314298"/>
    <w:rsid w:val="00317528"/>
    <w:rsid w:val="00324C09"/>
    <w:rsid w:val="003258E8"/>
    <w:rsid w:val="00370B26"/>
    <w:rsid w:val="00380AD4"/>
    <w:rsid w:val="00396127"/>
    <w:rsid w:val="003A068E"/>
    <w:rsid w:val="003F162A"/>
    <w:rsid w:val="003F79A3"/>
    <w:rsid w:val="004048E8"/>
    <w:rsid w:val="00406E4D"/>
    <w:rsid w:val="00407214"/>
    <w:rsid w:val="0041124C"/>
    <w:rsid w:val="00425A07"/>
    <w:rsid w:val="0042651E"/>
    <w:rsid w:val="00444AA2"/>
    <w:rsid w:val="00461FCB"/>
    <w:rsid w:val="004846B6"/>
    <w:rsid w:val="00485AEB"/>
    <w:rsid w:val="004940A5"/>
    <w:rsid w:val="00494D71"/>
    <w:rsid w:val="004A57E4"/>
    <w:rsid w:val="004B0010"/>
    <w:rsid w:val="004B7FF6"/>
    <w:rsid w:val="004C1569"/>
    <w:rsid w:val="004D1758"/>
    <w:rsid w:val="005225DC"/>
    <w:rsid w:val="00552D14"/>
    <w:rsid w:val="005601CF"/>
    <w:rsid w:val="005647D0"/>
    <w:rsid w:val="00582621"/>
    <w:rsid w:val="005D001A"/>
    <w:rsid w:val="005D1C66"/>
    <w:rsid w:val="005D740D"/>
    <w:rsid w:val="005E2D9D"/>
    <w:rsid w:val="005E6517"/>
    <w:rsid w:val="005F40FD"/>
    <w:rsid w:val="005F61FF"/>
    <w:rsid w:val="00616F63"/>
    <w:rsid w:val="0063001F"/>
    <w:rsid w:val="00632D45"/>
    <w:rsid w:val="00651FBA"/>
    <w:rsid w:val="006744B8"/>
    <w:rsid w:val="006A4CB2"/>
    <w:rsid w:val="006C1BD9"/>
    <w:rsid w:val="006C3FF8"/>
    <w:rsid w:val="006D4C0F"/>
    <w:rsid w:val="006D79C1"/>
    <w:rsid w:val="006E1D19"/>
    <w:rsid w:val="006F000F"/>
    <w:rsid w:val="0070051B"/>
    <w:rsid w:val="00702099"/>
    <w:rsid w:val="00720129"/>
    <w:rsid w:val="00730206"/>
    <w:rsid w:val="00752EFE"/>
    <w:rsid w:val="0075311E"/>
    <w:rsid w:val="007572F7"/>
    <w:rsid w:val="00765923"/>
    <w:rsid w:val="00766083"/>
    <w:rsid w:val="007772AB"/>
    <w:rsid w:val="00782185"/>
    <w:rsid w:val="00784941"/>
    <w:rsid w:val="007B0BCC"/>
    <w:rsid w:val="007B24D5"/>
    <w:rsid w:val="007C2006"/>
    <w:rsid w:val="007C7A9C"/>
    <w:rsid w:val="007D43EB"/>
    <w:rsid w:val="007E2F90"/>
    <w:rsid w:val="007E7C10"/>
    <w:rsid w:val="00812770"/>
    <w:rsid w:val="00822245"/>
    <w:rsid w:val="00823CDC"/>
    <w:rsid w:val="00845BC6"/>
    <w:rsid w:val="0087087A"/>
    <w:rsid w:val="00874DBC"/>
    <w:rsid w:val="008A45C3"/>
    <w:rsid w:val="008A49AB"/>
    <w:rsid w:val="008B2D78"/>
    <w:rsid w:val="008B4841"/>
    <w:rsid w:val="008B65EE"/>
    <w:rsid w:val="008C4D0B"/>
    <w:rsid w:val="008E648D"/>
    <w:rsid w:val="008F0528"/>
    <w:rsid w:val="008F37AF"/>
    <w:rsid w:val="008F3D78"/>
    <w:rsid w:val="008F65A9"/>
    <w:rsid w:val="00902CD5"/>
    <w:rsid w:val="0091190B"/>
    <w:rsid w:val="009148B3"/>
    <w:rsid w:val="00915059"/>
    <w:rsid w:val="00917B93"/>
    <w:rsid w:val="00933A2E"/>
    <w:rsid w:val="00936208"/>
    <w:rsid w:val="00956498"/>
    <w:rsid w:val="00966112"/>
    <w:rsid w:val="00972D8F"/>
    <w:rsid w:val="0098532D"/>
    <w:rsid w:val="0099278B"/>
    <w:rsid w:val="009C6682"/>
    <w:rsid w:val="009F2929"/>
    <w:rsid w:val="009F7750"/>
    <w:rsid w:val="00A03D56"/>
    <w:rsid w:val="00A10030"/>
    <w:rsid w:val="00A240B1"/>
    <w:rsid w:val="00A25056"/>
    <w:rsid w:val="00A32485"/>
    <w:rsid w:val="00A32B13"/>
    <w:rsid w:val="00A353F8"/>
    <w:rsid w:val="00A44D19"/>
    <w:rsid w:val="00A73F3F"/>
    <w:rsid w:val="00A84AD3"/>
    <w:rsid w:val="00AA4C10"/>
    <w:rsid w:val="00AC7804"/>
    <w:rsid w:val="00AD7D07"/>
    <w:rsid w:val="00AE42A5"/>
    <w:rsid w:val="00AE6C5A"/>
    <w:rsid w:val="00AF2833"/>
    <w:rsid w:val="00AF35B7"/>
    <w:rsid w:val="00B24910"/>
    <w:rsid w:val="00B50C01"/>
    <w:rsid w:val="00B5131B"/>
    <w:rsid w:val="00B60B29"/>
    <w:rsid w:val="00B76A03"/>
    <w:rsid w:val="00B92843"/>
    <w:rsid w:val="00B95958"/>
    <w:rsid w:val="00BA6AC8"/>
    <w:rsid w:val="00BA754E"/>
    <w:rsid w:val="00BB504D"/>
    <w:rsid w:val="00BC006C"/>
    <w:rsid w:val="00BD0AFD"/>
    <w:rsid w:val="00BF4A3A"/>
    <w:rsid w:val="00BF6592"/>
    <w:rsid w:val="00C118D3"/>
    <w:rsid w:val="00C138DB"/>
    <w:rsid w:val="00C15BBD"/>
    <w:rsid w:val="00C335D1"/>
    <w:rsid w:val="00C53BC7"/>
    <w:rsid w:val="00C55521"/>
    <w:rsid w:val="00C6583B"/>
    <w:rsid w:val="00C721E2"/>
    <w:rsid w:val="00C75C86"/>
    <w:rsid w:val="00C9352C"/>
    <w:rsid w:val="00C96950"/>
    <w:rsid w:val="00CB0F86"/>
    <w:rsid w:val="00CC23FF"/>
    <w:rsid w:val="00CF52D2"/>
    <w:rsid w:val="00D01D2C"/>
    <w:rsid w:val="00D07EC2"/>
    <w:rsid w:val="00D103FF"/>
    <w:rsid w:val="00D10CBF"/>
    <w:rsid w:val="00D16A6C"/>
    <w:rsid w:val="00D316C3"/>
    <w:rsid w:val="00D31BA3"/>
    <w:rsid w:val="00D33BDF"/>
    <w:rsid w:val="00D42D28"/>
    <w:rsid w:val="00D5377E"/>
    <w:rsid w:val="00D563DB"/>
    <w:rsid w:val="00D741E5"/>
    <w:rsid w:val="00D74B91"/>
    <w:rsid w:val="00D9132C"/>
    <w:rsid w:val="00DA22F3"/>
    <w:rsid w:val="00DB4245"/>
    <w:rsid w:val="00DE5C5A"/>
    <w:rsid w:val="00DF486F"/>
    <w:rsid w:val="00E050AA"/>
    <w:rsid w:val="00E070FF"/>
    <w:rsid w:val="00E21CAA"/>
    <w:rsid w:val="00E47630"/>
    <w:rsid w:val="00E557BF"/>
    <w:rsid w:val="00E7537E"/>
    <w:rsid w:val="00E828ED"/>
    <w:rsid w:val="00E8520D"/>
    <w:rsid w:val="00E87909"/>
    <w:rsid w:val="00E926A6"/>
    <w:rsid w:val="00EA2FC8"/>
    <w:rsid w:val="00EA4B1B"/>
    <w:rsid w:val="00EC5962"/>
    <w:rsid w:val="00EF4EC2"/>
    <w:rsid w:val="00F240F3"/>
    <w:rsid w:val="00F27FD1"/>
    <w:rsid w:val="00F30074"/>
    <w:rsid w:val="00F34888"/>
    <w:rsid w:val="00F367F6"/>
    <w:rsid w:val="00F37BEB"/>
    <w:rsid w:val="00F37CD8"/>
    <w:rsid w:val="00F42E76"/>
    <w:rsid w:val="00F624BC"/>
    <w:rsid w:val="00F645AF"/>
    <w:rsid w:val="00F744CD"/>
    <w:rsid w:val="00F74E97"/>
    <w:rsid w:val="00F92128"/>
    <w:rsid w:val="00FB0D6D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B46"/>
  <w15:chartTrackingRefBased/>
  <w15:docId w15:val="{1066D922-58C8-4086-A2B0-C22F69F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4BC"/>
  </w:style>
  <w:style w:type="paragraph" w:styleId="a6">
    <w:name w:val="footer"/>
    <w:basedOn w:val="a"/>
    <w:link w:val="a7"/>
    <w:uiPriority w:val="99"/>
    <w:unhideWhenUsed/>
    <w:rsid w:val="00F6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4BC"/>
  </w:style>
  <w:style w:type="character" w:styleId="a8">
    <w:name w:val="annotation reference"/>
    <w:basedOn w:val="a0"/>
    <w:uiPriority w:val="99"/>
    <w:semiHidden/>
    <w:unhideWhenUsed/>
    <w:rsid w:val="00AD7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7D0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7D0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7D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7D0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D07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A84A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84A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84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5B83-AE3C-493C-AC7D-19BAE50C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Ставицкая Василиса Никитична</dc:creator>
  <cp:keywords/>
  <dc:description/>
  <cp:lastModifiedBy>Пушкарева Марина Павловна</cp:lastModifiedBy>
  <cp:revision>12</cp:revision>
  <cp:lastPrinted>2022-08-14T22:47:00Z</cp:lastPrinted>
  <dcterms:created xsi:type="dcterms:W3CDTF">2022-08-12T02:45:00Z</dcterms:created>
  <dcterms:modified xsi:type="dcterms:W3CDTF">2023-02-13T01:53:00Z</dcterms:modified>
</cp:coreProperties>
</file>